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E2D0F4E" w14:textId="2BA8D598" w:rsidR="00A31E58" w:rsidRDefault="00F16624" w:rsidP="00144FF7">
      <w:pPr>
        <w:pStyle w:val="Heading1"/>
      </w:pPr>
      <w:r>
        <w:t xml:space="preserve">TOC POLICY </w:t>
      </w:r>
      <w:r w:rsidR="00987FAF">
        <w:t xml:space="preserve">CONSISTENCY </w:t>
      </w:r>
      <w:r>
        <w:t xml:space="preserve">WORK </w:t>
      </w:r>
      <w:r w:rsidRPr="00144FF7">
        <w:t>PLAN</w:t>
      </w:r>
    </w:p>
    <w:p w14:paraId="1E2D0F4F" w14:textId="77777777" w:rsidR="00A31E58" w:rsidRDefault="00F16624" w:rsidP="00144FF7">
      <w:pPr>
        <w:pStyle w:val="Heading2"/>
      </w:pPr>
      <w:r>
        <w:t xml:space="preserve">Transit Extension Project — Project </w:t>
      </w:r>
      <w:r w:rsidRPr="00144FF7">
        <w:t>Cover</w:t>
      </w:r>
      <w:r>
        <w:t xml:space="preserve"> Sheet</w:t>
      </w:r>
    </w:p>
    <w:p w14:paraId="1E2D0F50" w14:textId="7883F40A" w:rsidR="00A31E58" w:rsidRDefault="00F16624">
      <w:pPr>
        <w:spacing w:after="120"/>
        <w:jc w:val="center"/>
      </w:pPr>
      <w:r>
        <w:rPr>
          <w:i/>
          <w:iCs/>
          <w:color w:val="595959"/>
          <w:sz w:val="17"/>
          <w:szCs w:val="17"/>
        </w:rPr>
        <w:t xml:space="preserve">Completed by Project Sponsor. Attach one Station Area Work Plan for each station in </w:t>
      </w:r>
      <w:r w:rsidR="001977B4">
        <w:rPr>
          <w:i/>
          <w:iCs/>
          <w:color w:val="595959"/>
          <w:sz w:val="17"/>
          <w:szCs w:val="17"/>
        </w:rPr>
        <w:t>the</w:t>
      </w:r>
      <w:r w:rsidR="00B050F3">
        <w:rPr>
          <w:i/>
          <w:iCs/>
          <w:color w:val="595959"/>
          <w:sz w:val="17"/>
          <w:szCs w:val="17"/>
        </w:rPr>
        <w:t xml:space="preserve"> project.</w:t>
      </w:r>
      <w:r w:rsidR="001977B4">
        <w:rPr>
          <w:i/>
          <w:iCs/>
          <w:color w:val="595959"/>
          <w:sz w:val="17"/>
          <w:szCs w:val="17"/>
        </w:rPr>
        <w:t xml:space="preserve"> </w:t>
      </w:r>
    </w:p>
    <w:p w14:paraId="1E2D0F51" w14:textId="77777777" w:rsidR="00A31E58" w:rsidRDefault="00F16624" w:rsidP="00144FF7">
      <w:pPr>
        <w:pStyle w:val="Heading3"/>
      </w:pPr>
      <w:r>
        <w:t xml:space="preserve">Project </w:t>
      </w:r>
      <w:r w:rsidRPr="00144FF7">
        <w:t>Information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7655"/>
      </w:tblGrid>
      <w:tr w:rsidR="00A31E58" w14:paraId="1E2D0F54" w14:textId="77777777" w:rsidTr="00C232BC">
        <w:tc>
          <w:tcPr>
            <w:tcW w:w="2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52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>Project Name</w:t>
            </w:r>
          </w:p>
        </w:tc>
        <w:tc>
          <w:tcPr>
            <w:tcW w:w="7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53" w14:textId="77777777" w:rsidR="00A31E58" w:rsidRDefault="00F16624">
            <w:pPr>
              <w:spacing w:before="20" w:after="20"/>
            </w:pPr>
            <w:r>
              <w:rPr>
                <w:i/>
                <w:iCs/>
                <w:color w:val="595959"/>
                <w:sz w:val="19"/>
                <w:szCs w:val="19"/>
              </w:rPr>
              <w:t>[Enter project name]</w:t>
            </w:r>
          </w:p>
        </w:tc>
      </w:tr>
      <w:tr w:rsidR="00A31E58" w14:paraId="1E2D0F57" w14:textId="77777777" w:rsidTr="00C232BC">
        <w:tc>
          <w:tcPr>
            <w:tcW w:w="2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55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>Project Sponsor</w:t>
            </w:r>
          </w:p>
        </w:tc>
        <w:tc>
          <w:tcPr>
            <w:tcW w:w="7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56" w14:textId="77777777" w:rsidR="00A31E58" w:rsidRDefault="00F16624">
            <w:pPr>
              <w:spacing w:before="20" w:after="20"/>
            </w:pPr>
            <w:r>
              <w:rPr>
                <w:i/>
                <w:iCs/>
                <w:color w:val="595959"/>
                <w:sz w:val="19"/>
                <w:szCs w:val="19"/>
              </w:rPr>
              <w:t>[Enter sponsor agency]</w:t>
            </w:r>
          </w:p>
        </w:tc>
      </w:tr>
      <w:tr w:rsidR="00A31E58" w14:paraId="1E2D0F5A" w14:textId="77777777" w:rsidTr="00C232BC">
        <w:tc>
          <w:tcPr>
            <w:tcW w:w="2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58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>Date of Submission</w:t>
            </w:r>
          </w:p>
        </w:tc>
        <w:tc>
          <w:tcPr>
            <w:tcW w:w="7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59" w14:textId="77777777" w:rsidR="00A31E58" w:rsidRDefault="00F16624">
            <w:pPr>
              <w:spacing w:before="20" w:after="20"/>
            </w:pPr>
            <w:r>
              <w:rPr>
                <w:i/>
                <w:iCs/>
                <w:color w:val="595959"/>
                <w:sz w:val="19"/>
                <w:szCs w:val="19"/>
              </w:rPr>
              <w:t>[MM/DD/YYYY]</w:t>
            </w:r>
          </w:p>
        </w:tc>
      </w:tr>
      <w:tr w:rsidR="00A31E58" w14:paraId="1E2D0F5D" w14:textId="77777777" w:rsidTr="00C232BC">
        <w:tc>
          <w:tcPr>
            <w:tcW w:w="2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5B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>Request Type</w:t>
            </w:r>
          </w:p>
        </w:tc>
        <w:tc>
          <w:tcPr>
            <w:tcW w:w="7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5C" w14:textId="7DBDFF2B" w:rsidR="00A31E58" w:rsidRDefault="00000000">
            <w:pPr>
              <w:spacing w:before="20" w:after="20"/>
            </w:pPr>
            <w:sdt>
              <w:sdtPr>
                <w:rPr>
                  <w:color w:val="595959"/>
                  <w:sz w:val="19"/>
                  <w:szCs w:val="19"/>
                </w:rPr>
                <w:id w:val="-61111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7B4" w:rsidRPr="001977B4">
                  <w:rPr>
                    <w:rFonts w:ascii="MS Gothic" w:eastAsia="MS Gothic" w:hAnsi="MS Gothic" w:hint="eastAsia"/>
                    <w:color w:val="595959"/>
                    <w:sz w:val="19"/>
                    <w:szCs w:val="19"/>
                  </w:rPr>
                  <w:t>☐</w:t>
                </w:r>
              </w:sdtContent>
            </w:sdt>
            <w:r w:rsidR="001977B4">
              <w:rPr>
                <w:i/>
                <w:iCs/>
                <w:color w:val="595959"/>
                <w:sz w:val="19"/>
                <w:szCs w:val="19"/>
              </w:rPr>
              <w:t xml:space="preserve"> </w:t>
            </w:r>
            <w:r w:rsidR="00F16624">
              <w:rPr>
                <w:i/>
                <w:iCs/>
                <w:color w:val="595959"/>
                <w:sz w:val="19"/>
                <w:szCs w:val="19"/>
              </w:rPr>
              <w:t xml:space="preserve">Allocation     </w:t>
            </w:r>
            <w:sdt>
              <w:sdtPr>
                <w:rPr>
                  <w:color w:val="595959"/>
                  <w:sz w:val="19"/>
                  <w:szCs w:val="19"/>
                </w:rPr>
                <w:id w:val="-150820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7B4" w:rsidRPr="001977B4">
                  <w:rPr>
                    <w:rFonts w:ascii="MS Gothic" w:eastAsia="MS Gothic" w:hAnsi="MS Gothic" w:hint="eastAsia"/>
                    <w:color w:val="595959"/>
                    <w:sz w:val="19"/>
                    <w:szCs w:val="19"/>
                  </w:rPr>
                  <w:t>☐</w:t>
                </w:r>
              </w:sdtContent>
            </w:sdt>
            <w:r w:rsidR="00F16624">
              <w:rPr>
                <w:i/>
                <w:iCs/>
                <w:color w:val="595959"/>
                <w:sz w:val="19"/>
                <w:szCs w:val="19"/>
              </w:rPr>
              <w:t xml:space="preserve"> Endorsement</w:t>
            </w:r>
          </w:p>
        </w:tc>
      </w:tr>
      <w:tr w:rsidR="00A31E58" w14:paraId="1E2D0F60" w14:textId="77777777" w:rsidTr="00C232BC">
        <w:tc>
          <w:tcPr>
            <w:tcW w:w="2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5E" w14:textId="147EFDAA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 xml:space="preserve">Project </w:t>
            </w:r>
            <w:r w:rsidR="006F35CD">
              <w:rPr>
                <w:b/>
                <w:bCs/>
                <w:sz w:val="19"/>
                <w:szCs w:val="19"/>
              </w:rPr>
              <w:t xml:space="preserve">Delivery </w:t>
            </w:r>
            <w:r>
              <w:rPr>
                <w:b/>
                <w:bCs/>
                <w:sz w:val="19"/>
                <w:szCs w:val="19"/>
              </w:rPr>
              <w:t xml:space="preserve">Phase </w:t>
            </w:r>
          </w:p>
        </w:tc>
        <w:tc>
          <w:tcPr>
            <w:tcW w:w="7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5F" w14:textId="6CFA92F3" w:rsidR="00A31E58" w:rsidRDefault="00000000">
            <w:pPr>
              <w:spacing w:before="20" w:after="20"/>
            </w:pPr>
            <w:sdt>
              <w:sdtPr>
                <w:rPr>
                  <w:color w:val="595959"/>
                  <w:sz w:val="19"/>
                  <w:szCs w:val="19"/>
                </w:rPr>
                <w:id w:val="-161929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7B4" w:rsidRPr="001977B4">
                  <w:rPr>
                    <w:rFonts w:ascii="MS Gothic" w:eastAsia="MS Gothic" w:hAnsi="MS Gothic" w:hint="eastAsia"/>
                    <w:color w:val="595959"/>
                    <w:sz w:val="19"/>
                    <w:szCs w:val="19"/>
                  </w:rPr>
                  <w:t>☐</w:t>
                </w:r>
              </w:sdtContent>
            </w:sdt>
            <w:r w:rsidR="001977B4">
              <w:rPr>
                <w:i/>
                <w:iCs/>
                <w:color w:val="595959"/>
                <w:sz w:val="19"/>
                <w:szCs w:val="19"/>
              </w:rPr>
              <w:t xml:space="preserve"> </w:t>
            </w:r>
            <w:r w:rsidR="00F16624">
              <w:rPr>
                <w:i/>
                <w:iCs/>
                <w:color w:val="595959"/>
                <w:sz w:val="19"/>
                <w:szCs w:val="19"/>
              </w:rPr>
              <w:t xml:space="preserve">Phase 2: Design / Early ROW     </w:t>
            </w:r>
            <w:sdt>
              <w:sdtPr>
                <w:rPr>
                  <w:color w:val="595959"/>
                  <w:sz w:val="19"/>
                  <w:szCs w:val="19"/>
                </w:rPr>
                <w:id w:val="-18150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7B4" w:rsidRPr="001977B4">
                  <w:rPr>
                    <w:rFonts w:ascii="MS Gothic" w:eastAsia="MS Gothic" w:hAnsi="MS Gothic" w:hint="eastAsia"/>
                    <w:color w:val="595959"/>
                    <w:sz w:val="19"/>
                    <w:szCs w:val="19"/>
                  </w:rPr>
                  <w:t>☐</w:t>
                </w:r>
              </w:sdtContent>
            </w:sdt>
            <w:r w:rsidR="001977B4">
              <w:rPr>
                <w:i/>
                <w:iCs/>
                <w:color w:val="595959"/>
                <w:sz w:val="19"/>
                <w:szCs w:val="19"/>
              </w:rPr>
              <w:t xml:space="preserve"> </w:t>
            </w:r>
            <w:r w:rsidR="00F16624">
              <w:rPr>
                <w:i/>
                <w:iCs/>
                <w:color w:val="595959"/>
                <w:sz w:val="19"/>
                <w:szCs w:val="19"/>
              </w:rPr>
              <w:t>Phase 3: Construction</w:t>
            </w:r>
          </w:p>
        </w:tc>
      </w:tr>
      <w:tr w:rsidR="00A31E58" w14:paraId="1E2D0F63" w14:textId="77777777" w:rsidTr="00C232BC">
        <w:tc>
          <w:tcPr>
            <w:tcW w:w="2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61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>Funding Source</w:t>
            </w:r>
          </w:p>
        </w:tc>
        <w:tc>
          <w:tcPr>
            <w:tcW w:w="7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62" w14:textId="35E578D5" w:rsidR="00A31E58" w:rsidRDefault="00F16624">
            <w:pPr>
              <w:spacing w:before="20" w:after="20"/>
            </w:pPr>
            <w:r>
              <w:rPr>
                <w:i/>
                <w:iCs/>
                <w:color w:val="595959"/>
                <w:sz w:val="19"/>
                <w:szCs w:val="19"/>
              </w:rPr>
              <w:t>[e.g.,</w:t>
            </w:r>
            <w:r w:rsidR="001977B4">
              <w:rPr>
                <w:i/>
                <w:iCs/>
                <w:color w:val="595959"/>
                <w:sz w:val="19"/>
                <w:szCs w:val="19"/>
              </w:rPr>
              <w:t xml:space="preserve"> </w:t>
            </w:r>
            <w:r>
              <w:rPr>
                <w:i/>
                <w:iCs/>
                <w:color w:val="595959"/>
                <w:sz w:val="19"/>
                <w:szCs w:val="19"/>
              </w:rPr>
              <w:t>STIP, federal/state discretionary]</w:t>
            </w:r>
          </w:p>
        </w:tc>
      </w:tr>
      <w:tr w:rsidR="00A31E58" w14:paraId="1E2D0F66" w14:textId="77777777" w:rsidTr="00C232BC">
        <w:tc>
          <w:tcPr>
            <w:tcW w:w="2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64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>Funding Amount Requested</w:t>
            </w:r>
          </w:p>
        </w:tc>
        <w:tc>
          <w:tcPr>
            <w:tcW w:w="7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65" w14:textId="77777777" w:rsidR="00A31E58" w:rsidRDefault="00F16624">
            <w:pPr>
              <w:spacing w:before="20" w:after="20"/>
            </w:pPr>
            <w:r>
              <w:rPr>
                <w:i/>
                <w:iCs/>
                <w:color w:val="595959"/>
                <w:sz w:val="19"/>
                <w:szCs w:val="19"/>
              </w:rPr>
              <w:t>[$ amount]</w:t>
            </w:r>
          </w:p>
        </w:tc>
      </w:tr>
      <w:tr w:rsidR="00A31E58" w14:paraId="1E2D0F69" w14:textId="77777777" w:rsidTr="00C232BC">
        <w:tc>
          <w:tcPr>
            <w:tcW w:w="2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67" w14:textId="6DBE59C5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 xml:space="preserve">Primary Contact </w:t>
            </w:r>
          </w:p>
        </w:tc>
        <w:tc>
          <w:tcPr>
            <w:tcW w:w="7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68" w14:textId="5B921342" w:rsidR="00A31E58" w:rsidRDefault="00F16624">
            <w:pPr>
              <w:spacing w:before="20" w:after="20"/>
            </w:pPr>
            <w:r>
              <w:rPr>
                <w:i/>
                <w:iCs/>
                <w:color w:val="595959"/>
                <w:sz w:val="19"/>
                <w:szCs w:val="19"/>
              </w:rPr>
              <w:t>[Contact details</w:t>
            </w:r>
            <w:r w:rsidR="001977B4">
              <w:rPr>
                <w:i/>
                <w:iCs/>
                <w:color w:val="595959"/>
                <w:sz w:val="19"/>
                <w:szCs w:val="19"/>
              </w:rPr>
              <w:t xml:space="preserve"> </w:t>
            </w:r>
            <w:r w:rsidR="001977B4" w:rsidRPr="001977B4">
              <w:rPr>
                <w:i/>
                <w:iCs/>
                <w:color w:val="595959"/>
                <w:sz w:val="19"/>
                <w:szCs w:val="19"/>
              </w:rPr>
              <w:t>(Name, Title, Email, Phone)</w:t>
            </w:r>
            <w:r w:rsidR="001977B4">
              <w:rPr>
                <w:i/>
                <w:iCs/>
                <w:color w:val="595959"/>
                <w:sz w:val="19"/>
                <w:szCs w:val="19"/>
              </w:rPr>
              <w:t>]</w:t>
            </w:r>
          </w:p>
        </w:tc>
      </w:tr>
    </w:tbl>
    <w:p w14:paraId="1E2D0F6A" w14:textId="77777777" w:rsidR="00A31E58" w:rsidRDefault="00F16624" w:rsidP="00144FF7">
      <w:pPr>
        <w:pStyle w:val="Heading3"/>
      </w:pPr>
      <w:r>
        <w:t>Stations Included &amp; Score Aggregation</w:t>
      </w:r>
    </w:p>
    <w:tbl>
      <w:tblPr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6E0" w:firstRow="1" w:lastRow="1" w:firstColumn="1" w:lastColumn="0" w:noHBand="1" w:noVBand="1"/>
      </w:tblPr>
      <w:tblGrid>
        <w:gridCol w:w="473"/>
        <w:gridCol w:w="2332"/>
        <w:gridCol w:w="2065"/>
        <w:gridCol w:w="981"/>
        <w:gridCol w:w="1474"/>
        <w:gridCol w:w="1570"/>
        <w:gridCol w:w="1535"/>
      </w:tblGrid>
      <w:tr w:rsidR="00A31E58" w14:paraId="1E2D0F71" w14:textId="75917B53" w:rsidTr="00144FF7">
        <w:trPr>
          <w:tblHeader/>
        </w:trPr>
        <w:tc>
          <w:tcPr>
            <w:tcW w:w="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6B" w14:textId="77777777" w:rsidR="00A31E58" w:rsidRDefault="00F16624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23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6C" w14:textId="77777777" w:rsidR="00A31E58" w:rsidRDefault="00F16624">
            <w:pPr>
              <w:spacing w:before="20" w:after="20"/>
            </w:pPr>
            <w:r>
              <w:rPr>
                <w:b/>
                <w:bCs/>
                <w:color w:val="FFFFFF"/>
                <w:sz w:val="19"/>
                <w:szCs w:val="19"/>
              </w:rPr>
              <w:t>Station Name</w:t>
            </w:r>
          </w:p>
        </w:tc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6D" w14:textId="77777777" w:rsidR="00A31E58" w:rsidRDefault="00F16624">
            <w:pPr>
              <w:spacing w:before="20" w:after="20"/>
            </w:pPr>
            <w:r>
              <w:rPr>
                <w:b/>
                <w:bCs/>
                <w:color w:val="FFFFFF"/>
                <w:sz w:val="19"/>
                <w:szCs w:val="19"/>
              </w:rPr>
              <w:t>Jurisdiction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6E" w14:textId="77777777" w:rsidR="00A31E58" w:rsidRDefault="00F16624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Tier</w:t>
            </w:r>
          </w:p>
        </w:tc>
        <w:tc>
          <w:tcPr>
            <w:tcW w:w="14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6F" w14:textId="77777777" w:rsidR="00A31E58" w:rsidRDefault="00F16624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Current Score (of 100)</w:t>
            </w:r>
          </w:p>
        </w:tc>
        <w:tc>
          <w:tcPr>
            <w:tcW w:w="15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70" w14:textId="6C1609B7" w:rsidR="00A31E58" w:rsidRDefault="00AC38A9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Target Score</w:t>
            </w:r>
          </w:p>
        </w:tc>
        <w:tc>
          <w:tcPr>
            <w:tcW w:w="15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vAlign w:val="center"/>
          </w:tcPr>
          <w:p w14:paraId="192E7373" w14:textId="13274AE9" w:rsidR="00AC38A9" w:rsidRDefault="00AC38A9" w:rsidP="00AC38A9">
            <w:pPr>
              <w:spacing w:before="20" w:after="20"/>
              <w:jc w:val="center"/>
              <w:rPr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Target Date</w:t>
            </w:r>
          </w:p>
        </w:tc>
      </w:tr>
      <w:tr w:rsidR="00A31E58" w14:paraId="1E2D0F78" w14:textId="64783D2E" w:rsidTr="00144FF7">
        <w:tc>
          <w:tcPr>
            <w:tcW w:w="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72" w14:textId="77777777" w:rsidR="00A31E58" w:rsidRDefault="00F16624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23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73" w14:textId="77777777" w:rsidR="00A31E58" w:rsidRDefault="00F16624">
            <w:pPr>
              <w:spacing w:before="20" w:after="20"/>
            </w:pPr>
            <w:r>
              <w:t xml:space="preserve"> </w:t>
            </w:r>
          </w:p>
        </w:tc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74" w14:textId="77777777" w:rsidR="00A31E58" w:rsidRDefault="00F16624">
            <w:pPr>
              <w:spacing w:before="20" w:after="20"/>
            </w:pPr>
            <w:r>
              <w:t xml:space="preserve"> 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75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76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77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5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53C9F4" w14:textId="77777777" w:rsidR="00AC38A9" w:rsidRDefault="00AC38A9">
            <w:pPr>
              <w:spacing w:before="20" w:after="20"/>
              <w:jc w:val="center"/>
            </w:pPr>
          </w:p>
        </w:tc>
      </w:tr>
      <w:tr w:rsidR="00A31E58" w14:paraId="1E2D0F7F" w14:textId="53CF2D67" w:rsidTr="00144FF7">
        <w:tc>
          <w:tcPr>
            <w:tcW w:w="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79" w14:textId="77777777" w:rsidR="00A31E58" w:rsidRDefault="00F16624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23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7A" w14:textId="77777777" w:rsidR="00A31E58" w:rsidRDefault="00F16624">
            <w:pPr>
              <w:spacing w:before="20" w:after="20"/>
            </w:pPr>
            <w:r>
              <w:t xml:space="preserve"> </w:t>
            </w:r>
          </w:p>
        </w:tc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7B" w14:textId="77777777" w:rsidR="00A31E58" w:rsidRDefault="00F16624">
            <w:pPr>
              <w:spacing w:before="20" w:after="20"/>
            </w:pPr>
            <w:r>
              <w:t xml:space="preserve"> 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7C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7D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7E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5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46771E" w14:textId="77777777" w:rsidR="00AC38A9" w:rsidRDefault="00AC38A9">
            <w:pPr>
              <w:spacing w:before="20" w:after="20"/>
              <w:jc w:val="center"/>
            </w:pPr>
          </w:p>
        </w:tc>
      </w:tr>
      <w:tr w:rsidR="00A31E58" w14:paraId="1E2D0F86" w14:textId="5A4CF35F" w:rsidTr="00144FF7">
        <w:tc>
          <w:tcPr>
            <w:tcW w:w="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80" w14:textId="77777777" w:rsidR="00A31E58" w:rsidRDefault="00F16624">
            <w:pPr>
              <w:spacing w:before="20" w:after="20"/>
              <w:jc w:val="center"/>
            </w:pPr>
            <w:r>
              <w:t>3</w:t>
            </w:r>
          </w:p>
        </w:tc>
        <w:tc>
          <w:tcPr>
            <w:tcW w:w="23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81" w14:textId="77777777" w:rsidR="00A31E58" w:rsidRDefault="00F16624">
            <w:pPr>
              <w:spacing w:before="20" w:after="20"/>
            </w:pPr>
            <w:r>
              <w:t xml:space="preserve"> </w:t>
            </w:r>
          </w:p>
        </w:tc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82" w14:textId="77777777" w:rsidR="00A31E58" w:rsidRDefault="00F16624">
            <w:pPr>
              <w:spacing w:before="20" w:after="20"/>
            </w:pPr>
            <w:r>
              <w:t xml:space="preserve"> 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83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84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85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5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465DD3" w14:textId="77777777" w:rsidR="00AC38A9" w:rsidRDefault="00AC38A9">
            <w:pPr>
              <w:spacing w:before="20" w:after="20"/>
              <w:jc w:val="center"/>
            </w:pPr>
          </w:p>
        </w:tc>
      </w:tr>
      <w:tr w:rsidR="00A31E58" w14:paraId="1E2D0F8D" w14:textId="53167288" w:rsidTr="00144FF7">
        <w:tc>
          <w:tcPr>
            <w:tcW w:w="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87" w14:textId="77777777" w:rsidR="00A31E58" w:rsidRDefault="00F16624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23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88" w14:textId="77777777" w:rsidR="00A31E58" w:rsidRDefault="00F16624">
            <w:pPr>
              <w:spacing w:before="20" w:after="20"/>
            </w:pPr>
            <w:r>
              <w:t xml:space="preserve"> </w:t>
            </w:r>
          </w:p>
        </w:tc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89" w14:textId="77777777" w:rsidR="00A31E58" w:rsidRDefault="00F16624">
            <w:pPr>
              <w:spacing w:before="20" w:after="20"/>
            </w:pPr>
            <w:r>
              <w:t xml:space="preserve"> 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8A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8B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8C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5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5ED048" w14:textId="77777777" w:rsidR="00AC38A9" w:rsidRDefault="00AC38A9">
            <w:pPr>
              <w:spacing w:before="20" w:after="20"/>
              <w:jc w:val="center"/>
            </w:pPr>
          </w:p>
        </w:tc>
      </w:tr>
      <w:tr w:rsidR="00A31E58" w14:paraId="1E2D0F91" w14:textId="1306B0D8" w:rsidTr="00144FF7">
        <w:tc>
          <w:tcPr>
            <w:tcW w:w="585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8E" w14:textId="39218CAA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 xml:space="preserve">Aggregate Project Score </w:t>
            </w:r>
            <w:r w:rsidRPr="001977B4">
              <w:rPr>
                <w:b/>
                <w:bCs/>
                <w:i/>
                <w:iCs/>
                <w:sz w:val="18"/>
                <w:szCs w:val="18"/>
              </w:rPr>
              <w:t>(average of station scores</w:t>
            </w:r>
            <w:r w:rsidR="001977B4" w:rsidRPr="001977B4">
              <w:rPr>
                <w:b/>
                <w:bCs/>
                <w:i/>
                <w:iCs/>
                <w:sz w:val="18"/>
                <w:szCs w:val="18"/>
              </w:rPr>
              <w:t xml:space="preserve"> if applicable</w:t>
            </w:r>
            <w:r w:rsidRPr="001977B4"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8F" w14:textId="77777777" w:rsidR="00A31E58" w:rsidRDefault="00F16624">
            <w:pPr>
              <w:spacing w:before="20" w:after="20"/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90" w14:textId="77777777" w:rsidR="00A31E58" w:rsidRDefault="00F16624">
            <w:pPr>
              <w:spacing w:before="20" w:after="20"/>
            </w:pPr>
            <w:r>
              <w:t xml:space="preserve"> </w:t>
            </w:r>
          </w:p>
        </w:tc>
        <w:tc>
          <w:tcPr>
            <w:tcW w:w="15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</w:tcPr>
          <w:p w14:paraId="09E37D3C" w14:textId="77777777" w:rsidR="00AC38A9" w:rsidRDefault="00AC38A9">
            <w:pPr>
              <w:spacing w:before="20" w:after="20"/>
            </w:pPr>
          </w:p>
        </w:tc>
      </w:tr>
    </w:tbl>
    <w:p w14:paraId="1E2D0F92" w14:textId="1E8A68FB" w:rsidR="00A31E58" w:rsidRDefault="00F16624">
      <w:pPr>
        <w:spacing w:before="40" w:after="80"/>
      </w:pPr>
      <w:r w:rsidRPr="29ED99E7">
        <w:rPr>
          <w:i/>
          <w:color w:val="595959" w:themeColor="text1" w:themeTint="A6"/>
          <w:sz w:val="17"/>
          <w:szCs w:val="17"/>
        </w:rPr>
        <w:t xml:space="preserve">Add rows as needed. </w:t>
      </w:r>
      <w:r w:rsidR="7EB6B1E6" w:rsidRPr="69BE776C">
        <w:rPr>
          <w:i/>
          <w:iCs/>
          <w:color w:val="595959" w:themeColor="text1" w:themeTint="A6"/>
          <w:sz w:val="17"/>
          <w:szCs w:val="17"/>
        </w:rPr>
        <w:t>T</w:t>
      </w:r>
      <w:r w:rsidRPr="29ED99E7">
        <w:rPr>
          <w:i/>
          <w:color w:val="595959" w:themeColor="text1" w:themeTint="A6"/>
          <w:sz w:val="17"/>
          <w:szCs w:val="17"/>
        </w:rPr>
        <w:t xml:space="preserve">he aggregate score for a transit extension project </w:t>
      </w:r>
      <w:r w:rsidR="00664956">
        <w:rPr>
          <w:i/>
          <w:color w:val="595959" w:themeColor="text1" w:themeTint="A6"/>
          <w:sz w:val="17"/>
          <w:szCs w:val="17"/>
        </w:rPr>
        <w:t>with multiple station</w:t>
      </w:r>
      <w:r w:rsidR="009B2A44">
        <w:rPr>
          <w:i/>
          <w:color w:val="595959" w:themeColor="text1" w:themeTint="A6"/>
          <w:sz w:val="17"/>
          <w:szCs w:val="17"/>
        </w:rPr>
        <w:t xml:space="preserve">s </w:t>
      </w:r>
      <w:r w:rsidRPr="29ED99E7">
        <w:rPr>
          <w:i/>
          <w:color w:val="595959" w:themeColor="text1" w:themeTint="A6"/>
          <w:sz w:val="17"/>
          <w:szCs w:val="17"/>
        </w:rPr>
        <w:t>is the average of the station area scores.</w:t>
      </w:r>
    </w:p>
    <w:p w14:paraId="1E2D0F93" w14:textId="77777777" w:rsidR="00A31E58" w:rsidRDefault="00F16624" w:rsidP="00144FF7">
      <w:pPr>
        <w:pStyle w:val="Heading3"/>
      </w:pPr>
      <w:r>
        <w:t>Sponsor Commitment</w:t>
      </w:r>
    </w:p>
    <w:p w14:paraId="1E2D0F94" w14:textId="566AA3C8" w:rsidR="00A31E58" w:rsidRDefault="00400AAC">
      <w:pPr>
        <w:spacing w:before="40" w:after="100"/>
        <w:rPr>
          <w:sz w:val="19"/>
          <w:szCs w:val="19"/>
        </w:rPr>
      </w:pPr>
      <w:r>
        <w:rPr>
          <w:sz w:val="19"/>
          <w:szCs w:val="19"/>
        </w:rPr>
        <w:t xml:space="preserve">The </w:t>
      </w:r>
      <w:r w:rsidR="00D3550A">
        <w:rPr>
          <w:sz w:val="19"/>
          <w:szCs w:val="19"/>
        </w:rPr>
        <w:t xml:space="preserve">Project </w:t>
      </w:r>
      <w:r>
        <w:rPr>
          <w:sz w:val="19"/>
          <w:szCs w:val="19"/>
        </w:rPr>
        <w:t>S</w:t>
      </w:r>
      <w:r w:rsidR="00D3550A">
        <w:rPr>
          <w:sz w:val="19"/>
          <w:szCs w:val="19"/>
        </w:rPr>
        <w:t>ponsor and</w:t>
      </w:r>
      <w:r w:rsidR="00423E96">
        <w:rPr>
          <w:sz w:val="19"/>
          <w:szCs w:val="19"/>
        </w:rPr>
        <w:t xml:space="preserve"> identified</w:t>
      </w:r>
      <w:r w:rsidR="00D3550A">
        <w:rPr>
          <w:sz w:val="19"/>
          <w:szCs w:val="19"/>
        </w:rPr>
        <w:t xml:space="preserve"> </w:t>
      </w:r>
      <w:r>
        <w:rPr>
          <w:sz w:val="19"/>
          <w:szCs w:val="19"/>
        </w:rPr>
        <w:t>J</w:t>
      </w:r>
      <w:r w:rsidR="00D3550A">
        <w:rPr>
          <w:sz w:val="19"/>
          <w:szCs w:val="19"/>
        </w:rPr>
        <w:t xml:space="preserve">urisdictions </w:t>
      </w:r>
      <w:r w:rsidR="002D2720">
        <w:rPr>
          <w:sz w:val="19"/>
          <w:szCs w:val="19"/>
        </w:rPr>
        <w:t xml:space="preserve">commit to take steps toward achieving a TOC consistency </w:t>
      </w:r>
      <w:r w:rsidR="00250FA9">
        <w:rPr>
          <w:sz w:val="19"/>
          <w:szCs w:val="19"/>
        </w:rPr>
        <w:t>score</w:t>
      </w:r>
      <w:r w:rsidR="002D2720">
        <w:rPr>
          <w:sz w:val="19"/>
          <w:szCs w:val="19"/>
        </w:rPr>
        <w:t xml:space="preserve"> of 85 points</w:t>
      </w:r>
      <w:r w:rsidR="00013F89">
        <w:rPr>
          <w:sz w:val="19"/>
          <w:szCs w:val="19"/>
        </w:rPr>
        <w:t xml:space="preserve"> </w:t>
      </w:r>
      <w:r w:rsidR="00250FA9">
        <w:rPr>
          <w:sz w:val="19"/>
          <w:szCs w:val="19"/>
        </w:rPr>
        <w:t xml:space="preserve">or more </w:t>
      </w:r>
      <w:r w:rsidR="00013F89">
        <w:rPr>
          <w:sz w:val="19"/>
          <w:szCs w:val="19"/>
        </w:rPr>
        <w:t xml:space="preserve">based on the TOC Policy Evaluation Framework (MTC Resolution </w:t>
      </w:r>
      <w:r w:rsidR="00565D85">
        <w:rPr>
          <w:sz w:val="19"/>
          <w:szCs w:val="19"/>
        </w:rPr>
        <w:t xml:space="preserve">No. </w:t>
      </w:r>
      <w:r w:rsidR="00013F89">
        <w:rPr>
          <w:sz w:val="19"/>
          <w:szCs w:val="19"/>
        </w:rPr>
        <w:t>4754)</w:t>
      </w:r>
      <w:r w:rsidR="00D43960">
        <w:rPr>
          <w:sz w:val="19"/>
          <w:szCs w:val="19"/>
        </w:rPr>
        <w:t xml:space="preserve"> </w:t>
      </w:r>
      <w:r w:rsidR="008228AA">
        <w:rPr>
          <w:sz w:val="19"/>
          <w:szCs w:val="19"/>
        </w:rPr>
        <w:t>for this transit extension project.</w:t>
      </w:r>
      <w:r w:rsidR="006223A9">
        <w:rPr>
          <w:sz w:val="19"/>
          <w:szCs w:val="19"/>
        </w:rPr>
        <w:t xml:space="preserve"> </w:t>
      </w:r>
      <w:r w:rsidR="00F16624">
        <w:rPr>
          <w:sz w:val="19"/>
          <w:szCs w:val="19"/>
        </w:rPr>
        <w:t>The target completion date for achieving the</w:t>
      </w:r>
      <w:r w:rsidR="00631F03" w:rsidDel="00507247">
        <w:rPr>
          <w:sz w:val="19"/>
          <w:szCs w:val="19"/>
        </w:rPr>
        <w:t xml:space="preserve"> </w:t>
      </w:r>
      <w:r w:rsidR="00F16624">
        <w:rPr>
          <w:sz w:val="19"/>
          <w:szCs w:val="19"/>
        </w:rPr>
        <w:t xml:space="preserve">85-point threshold </w:t>
      </w:r>
      <w:r w:rsidR="005878FB">
        <w:rPr>
          <w:sz w:val="19"/>
          <w:szCs w:val="19"/>
        </w:rPr>
        <w:t>shall be</w:t>
      </w:r>
      <w:r w:rsidR="001977B4">
        <w:rPr>
          <w:sz w:val="19"/>
          <w:szCs w:val="19"/>
        </w:rPr>
        <w:t xml:space="preserve"> the </w:t>
      </w:r>
      <w:r w:rsidR="00F16624">
        <w:rPr>
          <w:sz w:val="19"/>
          <w:szCs w:val="19"/>
        </w:rPr>
        <w:t xml:space="preserve">start of project construction or </w:t>
      </w:r>
      <w:r w:rsidR="001977B4">
        <w:rPr>
          <w:sz w:val="19"/>
          <w:szCs w:val="19"/>
        </w:rPr>
        <w:t xml:space="preserve">within </w:t>
      </w:r>
      <w:r w:rsidR="00F16624">
        <w:rPr>
          <w:sz w:val="19"/>
          <w:szCs w:val="19"/>
        </w:rPr>
        <w:t>five years from the date of this funding allocation or endorsement, whichever is later.</w:t>
      </w:r>
      <w:r w:rsidR="001B30BB">
        <w:rPr>
          <w:sz w:val="19"/>
          <w:szCs w:val="19"/>
        </w:rPr>
        <w:t xml:space="preserve"> The </w:t>
      </w:r>
      <w:r w:rsidR="002C2366">
        <w:rPr>
          <w:sz w:val="19"/>
          <w:szCs w:val="19"/>
        </w:rPr>
        <w:t>Project Sponsor and J</w:t>
      </w:r>
      <w:r w:rsidR="001B30BB">
        <w:rPr>
          <w:sz w:val="19"/>
          <w:szCs w:val="19"/>
        </w:rPr>
        <w:t>urisdiction</w:t>
      </w:r>
      <w:r w:rsidR="00166D9F">
        <w:rPr>
          <w:sz w:val="19"/>
          <w:szCs w:val="19"/>
        </w:rPr>
        <w:t>(s)</w:t>
      </w:r>
      <w:r w:rsidR="001B30BB">
        <w:rPr>
          <w:sz w:val="19"/>
          <w:szCs w:val="19"/>
        </w:rPr>
        <w:t xml:space="preserve"> will submit annual progress reports until the 85-point</w:t>
      </w:r>
      <w:r w:rsidR="0079102D">
        <w:rPr>
          <w:sz w:val="19"/>
          <w:szCs w:val="19"/>
        </w:rPr>
        <w:t xml:space="preserve"> threshold</w:t>
      </w:r>
      <w:r w:rsidR="00E3677E">
        <w:rPr>
          <w:sz w:val="19"/>
          <w:szCs w:val="19"/>
        </w:rPr>
        <w:t xml:space="preserve"> </w:t>
      </w:r>
      <w:r w:rsidR="001B30BB">
        <w:rPr>
          <w:sz w:val="19"/>
          <w:szCs w:val="19"/>
        </w:rPr>
        <w:t>is achieved.</w:t>
      </w:r>
    </w:p>
    <w:p w14:paraId="31E6E71C" w14:textId="77232424" w:rsidR="001D2C3A" w:rsidRPr="00B019DE" w:rsidRDefault="001D2C3A">
      <w:pPr>
        <w:spacing w:before="40" w:after="100"/>
        <w:rPr>
          <w:i/>
          <w:iCs/>
          <w:sz w:val="18"/>
          <w:szCs w:val="18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620" w:firstRow="1" w:lastRow="0" w:firstColumn="0" w:lastColumn="0" w:noHBand="1" w:noVBand="1"/>
      </w:tblPr>
      <w:tblGrid>
        <w:gridCol w:w="4176"/>
        <w:gridCol w:w="4176"/>
        <w:gridCol w:w="2088"/>
      </w:tblGrid>
      <w:tr w:rsidR="00A31E58" w14:paraId="1E2D0F98" w14:textId="77777777" w:rsidTr="00144FF7">
        <w:tc>
          <w:tcPr>
            <w:tcW w:w="4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95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>Project Sponsor Signature</w:t>
            </w:r>
          </w:p>
        </w:tc>
        <w:tc>
          <w:tcPr>
            <w:tcW w:w="4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96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>Printed Name &amp; Title</w:t>
            </w:r>
          </w:p>
        </w:tc>
        <w:tc>
          <w:tcPr>
            <w:tcW w:w="20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97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>Date</w:t>
            </w:r>
          </w:p>
        </w:tc>
      </w:tr>
      <w:tr w:rsidR="00A31E58" w14:paraId="1E2D0F9C" w14:textId="77777777" w:rsidTr="00144FF7">
        <w:tc>
          <w:tcPr>
            <w:tcW w:w="4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6F3B550" w14:textId="77777777" w:rsidR="00A31E58" w:rsidRDefault="00F16624">
            <w:pPr>
              <w:spacing w:before="20" w:after="20"/>
            </w:pPr>
            <w:r>
              <w:t xml:space="preserve"> </w:t>
            </w:r>
          </w:p>
          <w:p w14:paraId="1E2D0F99" w14:textId="77777777" w:rsidR="00BD14A8" w:rsidRDefault="00BD14A8">
            <w:pPr>
              <w:spacing w:before="20" w:after="20"/>
            </w:pPr>
          </w:p>
        </w:tc>
        <w:tc>
          <w:tcPr>
            <w:tcW w:w="4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9A" w14:textId="77777777" w:rsidR="00A31E58" w:rsidRDefault="00F16624">
            <w:pPr>
              <w:spacing w:before="20" w:after="20"/>
            </w:pPr>
            <w:r>
              <w:t xml:space="preserve"> </w:t>
            </w:r>
          </w:p>
        </w:tc>
        <w:tc>
          <w:tcPr>
            <w:tcW w:w="20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9B" w14:textId="77777777" w:rsidR="00A31E58" w:rsidRDefault="00F16624">
            <w:pPr>
              <w:spacing w:before="20" w:after="20"/>
            </w:pPr>
            <w:r>
              <w:t xml:space="preserve"> </w:t>
            </w:r>
          </w:p>
        </w:tc>
      </w:tr>
    </w:tbl>
    <w:p w14:paraId="1E2D0F9D" w14:textId="4D867276" w:rsidR="00A31E58" w:rsidRDefault="00F16624">
      <w:pPr>
        <w:spacing w:before="40" w:after="80"/>
      </w:pPr>
      <w:r w:rsidRPr="7872F950">
        <w:rPr>
          <w:i/>
          <w:iCs/>
          <w:color w:val="595959" w:themeColor="text1" w:themeTint="A6"/>
          <w:sz w:val="17"/>
          <w:szCs w:val="17"/>
        </w:rPr>
        <w:t>Each participating jurisdiction must separately sign its Station Area Work Plan.</w:t>
      </w:r>
    </w:p>
    <w:p w14:paraId="1E2D0F9E" w14:textId="77777777" w:rsidR="00A31E58" w:rsidRDefault="00F16624">
      <w:r>
        <w:br w:type="page"/>
      </w:r>
    </w:p>
    <w:p w14:paraId="1E2D0F9F" w14:textId="77777777" w:rsidR="00A31E58" w:rsidRDefault="00F16624">
      <w:pPr>
        <w:spacing w:after="40"/>
        <w:jc w:val="center"/>
      </w:pPr>
      <w:r>
        <w:rPr>
          <w:b/>
          <w:bCs/>
          <w:color w:val="1F3A5F"/>
          <w:sz w:val="28"/>
          <w:szCs w:val="28"/>
        </w:rPr>
        <w:lastRenderedPageBreak/>
        <w:t>STATION AREA WORK PLAN</w:t>
      </w:r>
    </w:p>
    <w:p w14:paraId="1E2D0FA0" w14:textId="7AB7D684" w:rsidR="00A31E58" w:rsidRDefault="00F16624">
      <w:pPr>
        <w:spacing w:after="120"/>
        <w:jc w:val="center"/>
      </w:pPr>
      <w:r>
        <w:rPr>
          <w:i/>
          <w:iCs/>
          <w:color w:val="595959"/>
          <w:sz w:val="17"/>
          <w:szCs w:val="17"/>
        </w:rPr>
        <w:t>Complete one Station Area Work Plan for each station.</w:t>
      </w:r>
    </w:p>
    <w:p w14:paraId="1E2D0FA1" w14:textId="77777777" w:rsidR="00A31E58" w:rsidRDefault="00F16624" w:rsidP="00144FF7">
      <w:pPr>
        <w:pStyle w:val="Heading3"/>
      </w:pPr>
      <w:r>
        <w:t>Station Information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A31E58" w14:paraId="1E2D0FA6" w14:textId="77777777"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A2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>Station Name</w:t>
            </w: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A3" w14:textId="77777777" w:rsidR="00A31E58" w:rsidRDefault="00F16624">
            <w:pPr>
              <w:spacing w:before="20" w:after="20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A4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>Jurisdiction</w:t>
            </w: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A5" w14:textId="77777777" w:rsidR="00A31E58" w:rsidRDefault="00F16624">
            <w:pPr>
              <w:spacing w:before="20" w:after="20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A31E58" w14:paraId="1E2D0FAB" w14:textId="77777777"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A7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 xml:space="preserve">TOC Tier </w:t>
            </w:r>
            <w:r w:rsidRPr="00E24912">
              <w:rPr>
                <w:i/>
                <w:iCs/>
                <w:sz w:val="19"/>
                <w:szCs w:val="19"/>
              </w:rPr>
              <w:t>(1–4)</w:t>
            </w: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A8" w14:textId="77777777" w:rsidR="00A31E58" w:rsidRDefault="00F16624">
            <w:pPr>
              <w:spacing w:before="20" w:after="20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A9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>Date Prepared</w:t>
            </w: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AA" w14:textId="77777777" w:rsidR="00A31E58" w:rsidRDefault="00F16624">
            <w:pPr>
              <w:spacing w:before="20" w:after="20"/>
            </w:pPr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1E2D0FAC" w14:textId="77777777" w:rsidR="00A31E58" w:rsidRDefault="00F16624" w:rsidP="00144FF7">
      <w:pPr>
        <w:pStyle w:val="Heading3"/>
      </w:pPr>
      <w:r>
        <w:t>TOC Consistency Score Summary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6E0" w:firstRow="1" w:lastRow="1" w:firstColumn="1" w:lastColumn="0" w:noHBand="1" w:noVBand="1"/>
      </w:tblPr>
      <w:tblGrid>
        <w:gridCol w:w="3400"/>
        <w:gridCol w:w="1300"/>
        <w:gridCol w:w="1600"/>
        <w:gridCol w:w="1600"/>
        <w:gridCol w:w="2540"/>
      </w:tblGrid>
      <w:tr w:rsidR="00A31E58" w14:paraId="1E2D0FB2" w14:textId="77777777" w:rsidTr="00144FF7">
        <w:trPr>
          <w:tblHeader/>
        </w:trPr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AD" w14:textId="77777777" w:rsidR="00A31E58" w:rsidRDefault="00F16624">
            <w:pPr>
              <w:spacing w:before="20" w:after="20"/>
            </w:pPr>
            <w:r>
              <w:rPr>
                <w:b/>
                <w:bCs/>
                <w:color w:val="FFFFFF"/>
                <w:sz w:val="19"/>
                <w:szCs w:val="19"/>
              </w:rPr>
              <w:t>Component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AE" w14:textId="77777777" w:rsidR="00A31E58" w:rsidRDefault="00F16624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Max Pts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AF" w14:textId="77777777" w:rsidR="00A31E58" w:rsidRDefault="00F16624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Current Score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B0" w14:textId="77777777" w:rsidR="00A31E58" w:rsidRDefault="00F16624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Target Score</w:t>
            </w:r>
          </w:p>
        </w:tc>
        <w:tc>
          <w:tcPr>
            <w:tcW w:w="2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B1" w14:textId="77777777" w:rsidR="00A31E58" w:rsidRDefault="00F16624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Gap</w:t>
            </w:r>
          </w:p>
        </w:tc>
      </w:tr>
      <w:tr w:rsidR="00A31E58" w14:paraId="1E2D0FB8" w14:textId="77777777" w:rsidTr="00144FF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B3" w14:textId="77777777" w:rsidR="00A31E58" w:rsidRDefault="00F16624">
            <w:pPr>
              <w:spacing w:before="20" w:after="20"/>
            </w:pPr>
            <w:r>
              <w:rPr>
                <w:sz w:val="19"/>
                <w:szCs w:val="19"/>
              </w:rPr>
              <w:t>Density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B4" w14:textId="77777777" w:rsidR="00A31E58" w:rsidRDefault="00F16624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B5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B6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2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B7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A31E58" w14:paraId="1E2D0FBE" w14:textId="77777777" w:rsidTr="00144FF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B9" w14:textId="77777777" w:rsidR="00A31E58" w:rsidRDefault="00F16624">
            <w:pPr>
              <w:spacing w:before="20" w:after="20"/>
            </w:pPr>
            <w:r>
              <w:rPr>
                <w:sz w:val="19"/>
                <w:szCs w:val="19"/>
              </w:rPr>
              <w:t>Housing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BA" w14:textId="77777777" w:rsidR="00A31E58" w:rsidRDefault="00F16624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BB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BC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2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BD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A31E58" w14:paraId="1E2D0FC4" w14:textId="77777777" w:rsidTr="00144FF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BF" w14:textId="77777777" w:rsidR="00A31E58" w:rsidRDefault="00F16624">
            <w:pPr>
              <w:spacing w:before="20" w:after="20"/>
            </w:pPr>
            <w:r>
              <w:rPr>
                <w:sz w:val="19"/>
                <w:szCs w:val="19"/>
              </w:rPr>
              <w:t>Parking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C0" w14:textId="77777777" w:rsidR="00A31E58" w:rsidRDefault="00F16624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C1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C2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2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C3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A31E58" w14:paraId="1E2D0FCA" w14:textId="77777777" w:rsidTr="00144FF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C5" w14:textId="77777777" w:rsidR="00A31E58" w:rsidRDefault="00F16624">
            <w:pPr>
              <w:spacing w:before="20" w:after="20"/>
            </w:pPr>
            <w:r>
              <w:rPr>
                <w:sz w:val="19"/>
                <w:szCs w:val="19"/>
              </w:rPr>
              <w:t>Station Access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C6" w14:textId="77777777" w:rsidR="00A31E58" w:rsidRDefault="00F16624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C7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C8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2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C9" w14:textId="77777777" w:rsidR="00A31E58" w:rsidRDefault="00F16624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A31E58" w14:paraId="1E2D0FD0" w14:textId="77777777" w:rsidTr="00144FF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CB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>TOTAL Station Area Score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CC" w14:textId="77777777" w:rsidR="00A31E58" w:rsidRDefault="00F16624">
            <w:pPr>
              <w:spacing w:before="20" w:after="20"/>
              <w:jc w:val="center"/>
            </w:pPr>
            <w:r>
              <w:rPr>
                <w:b/>
                <w:bCs/>
                <w:sz w:val="19"/>
                <w:szCs w:val="19"/>
              </w:rPr>
              <w:t>100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CD" w14:textId="77777777" w:rsidR="00A31E58" w:rsidRDefault="00F16624">
            <w:pPr>
              <w:spacing w:before="20" w:after="20"/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CE" w14:textId="71E3DDC3" w:rsidR="00A31E58" w:rsidRDefault="00A31E58">
            <w:pPr>
              <w:spacing w:before="20" w:after="20"/>
              <w:jc w:val="center"/>
            </w:pPr>
          </w:p>
        </w:tc>
        <w:tc>
          <w:tcPr>
            <w:tcW w:w="2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CF" w14:textId="77777777" w:rsidR="00A31E58" w:rsidRDefault="00F16624">
            <w:pPr>
              <w:spacing w:before="20" w:after="20"/>
              <w:jc w:val="center"/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07401C21" w14:textId="7DDCC2AB" w:rsidR="00D4214E" w:rsidRPr="00D4214E" w:rsidRDefault="00F16624" w:rsidP="000D5559">
      <w:pPr>
        <w:spacing w:before="40" w:after="80"/>
        <w:rPr>
          <w:i/>
          <w:iCs/>
          <w:sz w:val="16"/>
          <w:szCs w:val="16"/>
        </w:rPr>
      </w:pPr>
      <w:r w:rsidRPr="00D4214E">
        <w:rPr>
          <w:i/>
          <w:color w:val="595959"/>
          <w:sz w:val="16"/>
          <w:szCs w:val="16"/>
        </w:rPr>
        <w:t xml:space="preserve">Scores based on the TOC Policy Evaluation Framework (MTC Resolution </w:t>
      </w:r>
      <w:r w:rsidR="00F1423F">
        <w:rPr>
          <w:i/>
          <w:color w:val="595959"/>
          <w:sz w:val="16"/>
          <w:szCs w:val="16"/>
        </w:rPr>
        <w:t xml:space="preserve">No. </w:t>
      </w:r>
      <w:r w:rsidRPr="00D4214E">
        <w:rPr>
          <w:i/>
          <w:color w:val="595959"/>
          <w:sz w:val="16"/>
          <w:szCs w:val="16"/>
        </w:rPr>
        <w:t xml:space="preserve">4754). </w:t>
      </w:r>
      <w:r w:rsidR="00FB3E3B">
        <w:rPr>
          <w:i/>
          <w:color w:val="595959"/>
          <w:sz w:val="16"/>
          <w:szCs w:val="16"/>
        </w:rPr>
        <w:t xml:space="preserve">Include the </w:t>
      </w:r>
      <w:r w:rsidRPr="00D4214E">
        <w:rPr>
          <w:i/>
          <w:color w:val="595959"/>
          <w:sz w:val="16"/>
          <w:szCs w:val="16"/>
        </w:rPr>
        <w:t>Target Score</w:t>
      </w:r>
      <w:r w:rsidR="00FB3E3B">
        <w:rPr>
          <w:i/>
          <w:color w:val="595959"/>
          <w:sz w:val="16"/>
          <w:szCs w:val="16"/>
        </w:rPr>
        <w:t xml:space="preserve"> for each component</w:t>
      </w:r>
      <w:r w:rsidR="009E3DBA">
        <w:rPr>
          <w:i/>
          <w:color w:val="595959"/>
          <w:sz w:val="16"/>
          <w:szCs w:val="16"/>
        </w:rPr>
        <w:t xml:space="preserve"> and the total for the station area</w:t>
      </w:r>
      <w:r w:rsidR="00700AE3">
        <w:rPr>
          <w:i/>
          <w:color w:val="595959"/>
          <w:sz w:val="16"/>
          <w:szCs w:val="16"/>
        </w:rPr>
        <w:t xml:space="preserve">. </w:t>
      </w:r>
      <w:r w:rsidR="004F7332" w:rsidRPr="69BE776C">
        <w:rPr>
          <w:i/>
          <w:iCs/>
          <w:color w:val="595959" w:themeColor="text1" w:themeTint="A6"/>
          <w:sz w:val="17"/>
          <w:szCs w:val="17"/>
        </w:rPr>
        <w:t>T</w:t>
      </w:r>
      <w:r w:rsidR="004F7332" w:rsidRPr="29ED99E7">
        <w:rPr>
          <w:i/>
          <w:color w:val="595959" w:themeColor="text1" w:themeTint="A6"/>
          <w:sz w:val="17"/>
          <w:szCs w:val="17"/>
        </w:rPr>
        <w:t xml:space="preserve">he aggregate score for a transit extension project </w:t>
      </w:r>
      <w:r w:rsidR="004F7332">
        <w:rPr>
          <w:i/>
          <w:color w:val="595959" w:themeColor="text1" w:themeTint="A6"/>
          <w:sz w:val="17"/>
          <w:szCs w:val="17"/>
        </w:rPr>
        <w:t xml:space="preserve">with multiple stations </w:t>
      </w:r>
      <w:r w:rsidR="004F7332" w:rsidRPr="29ED99E7">
        <w:rPr>
          <w:i/>
          <w:color w:val="595959" w:themeColor="text1" w:themeTint="A6"/>
          <w:sz w:val="17"/>
          <w:szCs w:val="17"/>
        </w:rPr>
        <w:t>is the average of the station area scores.</w:t>
      </w:r>
    </w:p>
    <w:p w14:paraId="1E2D0FD1" w14:textId="735AE544" w:rsidR="00A31E58" w:rsidRDefault="00F16624">
      <w:pPr>
        <w:spacing w:before="40" w:after="80"/>
      </w:pPr>
      <w:r>
        <w:rPr>
          <w:i/>
          <w:iCs/>
          <w:color w:val="595959"/>
          <w:sz w:val="17"/>
          <w:szCs w:val="17"/>
        </w:rPr>
        <w:t xml:space="preserve"> </w:t>
      </w:r>
    </w:p>
    <w:p w14:paraId="1E2D0FD2" w14:textId="362AC412" w:rsidR="00A31E58" w:rsidRDefault="00B36066" w:rsidP="00144FF7">
      <w:pPr>
        <w:pStyle w:val="Heading3"/>
      </w:pPr>
      <w:r>
        <w:t>Plan</w:t>
      </w:r>
      <w:r w:rsidR="00F16624">
        <w:t xml:space="preserve"> to </w:t>
      </w:r>
      <w:r>
        <w:t xml:space="preserve">Achieve </w:t>
      </w:r>
      <w:r w:rsidR="0036290A">
        <w:t>Target Score</w:t>
      </w:r>
      <w:r w:rsidR="004E233D">
        <w:t xml:space="preserve"> </w:t>
      </w:r>
      <w:r w:rsidR="004E233D" w:rsidRPr="004E233D">
        <w:rPr>
          <w:i/>
          <w:iCs/>
        </w:rPr>
        <w:t>(Optional)</w:t>
      </w:r>
    </w:p>
    <w:tbl>
      <w:tblPr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9"/>
      </w:tblGrid>
      <w:tr w:rsidR="00A31E58" w14:paraId="1E2D0FD4" w14:textId="77777777" w:rsidTr="00F1423F">
        <w:trPr>
          <w:trHeight w:val="3423"/>
        </w:trPr>
        <w:tc>
          <w:tcPr>
            <w:tcW w:w="10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D3" w14:textId="70D7ED15" w:rsidR="00A31E58" w:rsidRDefault="00F16624">
            <w:pPr>
              <w:spacing w:before="40" w:after="200"/>
            </w:pPr>
            <w:r w:rsidRPr="0053361F">
              <w:rPr>
                <w:i/>
                <w:iCs/>
                <w:color w:val="595959"/>
                <w:sz w:val="22"/>
                <w:szCs w:val="22"/>
              </w:rPr>
              <w:t xml:space="preserve">[Briefly describe the overall approach to reaching </w:t>
            </w:r>
            <w:r w:rsidR="000328E9">
              <w:rPr>
                <w:i/>
                <w:iCs/>
                <w:color w:val="595959"/>
                <w:sz w:val="22"/>
                <w:szCs w:val="22"/>
              </w:rPr>
              <w:t xml:space="preserve">the </w:t>
            </w:r>
            <w:r w:rsidR="007915F1">
              <w:rPr>
                <w:i/>
                <w:iCs/>
                <w:color w:val="595959"/>
                <w:sz w:val="22"/>
                <w:szCs w:val="22"/>
              </w:rPr>
              <w:t>target score</w:t>
            </w:r>
            <w:r w:rsidRPr="0053361F">
              <w:rPr>
                <w:i/>
                <w:iCs/>
                <w:color w:val="595959"/>
                <w:sz w:val="22"/>
                <w:szCs w:val="22"/>
              </w:rPr>
              <w:t>: largest gaps, sequencing, countywide programs or state law alignment (e.g., SB 79, AB 130) that will contribute.</w:t>
            </w:r>
            <w:r w:rsidR="006F2AB3" w:rsidRPr="0053361F">
              <w:rPr>
                <w:i/>
                <w:iCs/>
                <w:color w:val="595959"/>
                <w:sz w:val="22"/>
                <w:szCs w:val="22"/>
              </w:rPr>
              <w:t xml:space="preserve"> </w:t>
            </w:r>
            <w:r w:rsidR="00736CA1" w:rsidRPr="0053361F">
              <w:rPr>
                <w:i/>
                <w:iCs/>
                <w:color w:val="595959"/>
                <w:sz w:val="22"/>
                <w:szCs w:val="22"/>
              </w:rPr>
              <w:t>2 – 3</w:t>
            </w:r>
            <w:r w:rsidR="006F2AB3" w:rsidRPr="0053361F">
              <w:rPr>
                <w:i/>
                <w:iCs/>
                <w:color w:val="595959"/>
                <w:sz w:val="22"/>
                <w:szCs w:val="22"/>
              </w:rPr>
              <w:t xml:space="preserve"> paragraphs</w:t>
            </w:r>
            <w:r w:rsidRPr="0053361F">
              <w:rPr>
                <w:i/>
                <w:iCs/>
                <w:color w:val="595959"/>
                <w:sz w:val="22"/>
                <w:szCs w:val="22"/>
              </w:rPr>
              <w:t>.]</w:t>
            </w:r>
          </w:p>
        </w:tc>
      </w:tr>
    </w:tbl>
    <w:p w14:paraId="1E2D0FD5" w14:textId="77777777" w:rsidR="00A31E58" w:rsidRDefault="00F16624">
      <w:pPr>
        <w:pBdr>
          <w:bottom w:val="single" w:sz="8" w:space="4" w:color="1F3A5F"/>
        </w:pBdr>
        <w:spacing w:before="160" w:after="60"/>
      </w:pPr>
      <w:r>
        <w:rPr>
          <w:b/>
          <w:bCs/>
          <w:color w:val="1F3A5F"/>
          <w:sz w:val="22"/>
          <w:szCs w:val="22"/>
        </w:rPr>
        <w:t>Action Plan by Component</w:t>
      </w:r>
    </w:p>
    <w:tbl>
      <w:tblPr>
        <w:tblW w:w="10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6E0" w:firstRow="1" w:lastRow="1" w:firstColumn="1" w:lastColumn="0" w:noHBand="1" w:noVBand="1"/>
      </w:tblPr>
      <w:tblGrid>
        <w:gridCol w:w="2774"/>
        <w:gridCol w:w="590"/>
        <w:gridCol w:w="907"/>
        <w:gridCol w:w="4118"/>
        <w:gridCol w:w="1028"/>
        <w:gridCol w:w="1150"/>
      </w:tblGrid>
      <w:tr w:rsidR="00BE1C80" w14:paraId="1E2D0FDB" w14:textId="77777777" w:rsidTr="00144FF7">
        <w:trPr>
          <w:tblHeader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D6" w14:textId="77777777" w:rsidR="00BE1C80" w:rsidRDefault="00BE1C80">
            <w:pPr>
              <w:spacing w:before="20" w:after="20"/>
            </w:pPr>
            <w:r>
              <w:rPr>
                <w:b/>
                <w:bCs/>
                <w:color w:val="FFFFFF"/>
                <w:sz w:val="19"/>
                <w:szCs w:val="19"/>
              </w:rPr>
              <w:t>Standard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D7" w14:textId="77777777" w:rsidR="00BE1C80" w:rsidRDefault="00BE1C8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Max Pts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D8" w14:textId="3D63A741" w:rsidR="00BE1C80" w:rsidRDefault="00BE1C8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Current Pts</w:t>
            </w:r>
            <w:r w:rsidR="00CA0C20">
              <w:rPr>
                <w:b/>
                <w:bCs/>
                <w:color w:val="FFFFFF"/>
                <w:sz w:val="19"/>
                <w:szCs w:val="19"/>
              </w:rPr>
              <w:t>*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0FD9" w14:textId="77777777" w:rsidR="00BE1C80" w:rsidRDefault="00BE1C80">
            <w:pPr>
              <w:spacing w:before="20" w:after="20"/>
            </w:pPr>
            <w:r>
              <w:rPr>
                <w:b/>
                <w:bCs/>
                <w:color w:val="FFFFFF"/>
                <w:sz w:val="19"/>
                <w:szCs w:val="19"/>
              </w:rPr>
              <w:t>Action(s) &amp; Milestone(s)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</w:tcPr>
          <w:p w14:paraId="2A43C9FD" w14:textId="525D9D1F" w:rsidR="00BE1C80" w:rsidRPr="00BE1C80" w:rsidRDefault="00BE1C80">
            <w:pPr>
              <w:spacing w:before="20" w:after="20"/>
              <w:jc w:val="center"/>
              <w:rPr>
                <w:b/>
                <w:bCs/>
                <w:color w:val="FFFFFF" w:themeColor="background1"/>
                <w:sz w:val="19"/>
                <w:szCs w:val="19"/>
              </w:rPr>
            </w:pPr>
            <w:r w:rsidRPr="00BE1C80">
              <w:rPr>
                <w:b/>
                <w:bCs/>
                <w:color w:val="FFFFFF" w:themeColor="background1"/>
                <w:sz w:val="19"/>
                <w:szCs w:val="19"/>
              </w:rPr>
              <w:t>Target Score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F3F3CF6" w14:textId="77777777" w:rsidR="00B304E6" w:rsidRDefault="00BE1C80">
            <w:pPr>
              <w:spacing w:before="20" w:after="20"/>
              <w:jc w:val="center"/>
              <w:rPr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Target</w:t>
            </w:r>
          </w:p>
          <w:p w14:paraId="1E2D0FDA" w14:textId="77619331" w:rsidR="00BE1C80" w:rsidRDefault="00B304E6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Adoption</w:t>
            </w:r>
            <w:r w:rsidR="00BE1C80">
              <w:rPr>
                <w:b/>
                <w:bCs/>
                <w:color w:val="FFFFFF"/>
                <w:sz w:val="19"/>
                <w:szCs w:val="19"/>
              </w:rPr>
              <w:t xml:space="preserve"> Date</w:t>
            </w:r>
          </w:p>
        </w:tc>
      </w:tr>
      <w:tr w:rsidR="00057FD7" w14:paraId="1E2D0FDD" w14:textId="77777777" w:rsidTr="00144FF7">
        <w:tc>
          <w:tcPr>
            <w:tcW w:w="1056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6E558D"/>
          </w:tcPr>
          <w:p w14:paraId="1E2D0FDC" w14:textId="68E9078F" w:rsidR="00057FD7" w:rsidRDefault="00057FD7">
            <w:pPr>
              <w:spacing w:before="20" w:after="20"/>
            </w:pPr>
            <w:r>
              <w:rPr>
                <w:b/>
                <w:bCs/>
                <w:color w:val="FFFFFF"/>
                <w:sz w:val="19"/>
                <w:szCs w:val="19"/>
              </w:rPr>
              <w:t>DENSITY</w:t>
            </w:r>
          </w:p>
        </w:tc>
      </w:tr>
      <w:tr w:rsidR="00BE1C80" w14:paraId="1E2D0FE3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DE" w14:textId="1FB46962" w:rsidR="00BE1C80" w:rsidRDefault="00BE1C80">
            <w:pPr>
              <w:spacing w:before="20" w:after="20"/>
            </w:pPr>
            <w:r>
              <w:rPr>
                <w:sz w:val="19"/>
                <w:szCs w:val="19"/>
              </w:rPr>
              <w:t xml:space="preserve">Minimum Density – </w:t>
            </w:r>
            <w:r>
              <w:rPr>
                <w:sz w:val="19"/>
                <w:szCs w:val="19"/>
              </w:rPr>
              <w:br/>
              <w:t>Residential (DU/</w:t>
            </w:r>
            <w:r w:rsidR="00057FD7">
              <w:rPr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DF" w14:textId="77777777" w:rsidR="00BE1C80" w:rsidRDefault="00BE1C80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E0" w14:textId="77777777" w:rsidR="00BE1C80" w:rsidRDefault="00BE1C80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E1" w14:textId="77777777" w:rsidR="00BE1C80" w:rsidRDefault="00BE1C80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8793EC" w14:textId="77777777" w:rsidR="00BE1C80" w:rsidRDefault="00BE1C80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E2" w14:textId="593F9D6F" w:rsidR="00BE1C80" w:rsidRDefault="00BE1C80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BE1C80" w14:paraId="1E2D0FE9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E4" w14:textId="647F59D9" w:rsidR="00BE1C80" w:rsidRDefault="00BE1C80">
            <w:pPr>
              <w:spacing w:before="20" w:after="20"/>
            </w:pPr>
            <w:r>
              <w:rPr>
                <w:sz w:val="19"/>
                <w:szCs w:val="19"/>
              </w:rPr>
              <w:t>Minimum Density – Commercial Office (FAR)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E5" w14:textId="77777777" w:rsidR="00BE1C80" w:rsidRDefault="00BE1C80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E6" w14:textId="77777777" w:rsidR="00BE1C80" w:rsidRDefault="00BE1C80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E7" w14:textId="77777777" w:rsidR="00BE1C80" w:rsidRDefault="00BE1C80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D81192" w14:textId="77777777" w:rsidR="00BE1C80" w:rsidRDefault="00BE1C80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E8" w14:textId="54363D3C" w:rsidR="00BE1C80" w:rsidRDefault="00BE1C80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BE1C80" w14:paraId="1E2D0FEF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EA" w14:textId="2225D9CB" w:rsidR="00BE1C80" w:rsidRDefault="00BE1C80">
            <w:pPr>
              <w:spacing w:before="20" w:after="20"/>
            </w:pPr>
            <w:r>
              <w:rPr>
                <w:sz w:val="19"/>
                <w:szCs w:val="19"/>
              </w:rPr>
              <w:t xml:space="preserve">Maximum Density – </w:t>
            </w:r>
            <w:r>
              <w:rPr>
                <w:sz w:val="19"/>
                <w:szCs w:val="19"/>
              </w:rPr>
              <w:br/>
              <w:t>Residential (DU/</w:t>
            </w:r>
            <w:r w:rsidR="00057FD7">
              <w:rPr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EB" w14:textId="77777777" w:rsidR="00BE1C80" w:rsidRDefault="00BE1C80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EC" w14:textId="77777777" w:rsidR="00BE1C80" w:rsidRDefault="00BE1C80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ED" w14:textId="77777777" w:rsidR="00BE1C80" w:rsidRDefault="00BE1C80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CC8A51" w14:textId="77777777" w:rsidR="00BE1C80" w:rsidRDefault="00BE1C80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EE" w14:textId="699C649B" w:rsidR="00BE1C80" w:rsidRDefault="00BE1C80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BE1C80" w14:paraId="1E2D0FF5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F0" w14:textId="0B671FDD" w:rsidR="00BE1C80" w:rsidRDefault="00BE1C80">
            <w:pPr>
              <w:spacing w:before="20" w:after="20"/>
            </w:pPr>
            <w:r>
              <w:rPr>
                <w:sz w:val="19"/>
                <w:szCs w:val="19"/>
              </w:rPr>
              <w:t>Maximum Density – Commercial Office (FAR)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F1" w14:textId="77777777" w:rsidR="00BE1C80" w:rsidRDefault="00BE1C80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F2" w14:textId="77777777" w:rsidR="00BE1C80" w:rsidRDefault="00BE1C80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F3" w14:textId="77777777" w:rsidR="00BE1C80" w:rsidRDefault="00BE1C80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5C3FFB" w14:textId="77777777" w:rsidR="00BE1C80" w:rsidRDefault="00BE1C80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F4" w14:textId="75C9D0CD" w:rsidR="00BE1C80" w:rsidRDefault="00BE1C80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1F34B4" w14:paraId="42FD997B" w14:textId="77777777" w:rsidTr="00144FF7"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91A21C4" w14:textId="54CE0718" w:rsidR="001F34B4" w:rsidRPr="00B46C6A" w:rsidRDefault="001F34B4" w:rsidP="00B46C6A">
            <w:pPr>
              <w:spacing w:before="20" w:after="20"/>
              <w:jc w:val="right"/>
              <w:rPr>
                <w:b/>
                <w:bCs/>
                <w:sz w:val="19"/>
                <w:szCs w:val="19"/>
              </w:rPr>
            </w:pPr>
            <w:r w:rsidRPr="00B46C6A">
              <w:rPr>
                <w:b/>
                <w:bCs/>
                <w:sz w:val="19"/>
                <w:szCs w:val="19"/>
              </w:rPr>
              <w:lastRenderedPageBreak/>
              <w:t xml:space="preserve">Total </w:t>
            </w:r>
            <w:r>
              <w:rPr>
                <w:b/>
                <w:bCs/>
                <w:sz w:val="19"/>
                <w:szCs w:val="19"/>
              </w:rPr>
              <w:t xml:space="preserve">Density </w:t>
            </w:r>
            <w:r w:rsidRPr="00B46C6A">
              <w:rPr>
                <w:b/>
                <w:bCs/>
                <w:sz w:val="19"/>
                <w:szCs w:val="19"/>
              </w:rPr>
              <w:t>Points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6A8E2721" w14:textId="4B0767D8" w:rsidR="001F34B4" w:rsidRPr="00B46C6A" w:rsidRDefault="001F34B4" w:rsidP="00B46C6A">
            <w:pPr>
              <w:spacing w:before="20" w:after="20"/>
              <w:jc w:val="center"/>
              <w:rPr>
                <w:b/>
                <w:bCs/>
                <w:sz w:val="19"/>
                <w:szCs w:val="19"/>
              </w:rPr>
            </w:pPr>
            <w:r w:rsidRPr="00B46C6A">
              <w:rPr>
                <w:b/>
                <w:bCs/>
                <w:sz w:val="19"/>
                <w:szCs w:val="19"/>
              </w:rPr>
              <w:t>25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6A800F67" w14:textId="77777777" w:rsidR="001F34B4" w:rsidRPr="00B46C6A" w:rsidRDefault="001F34B4" w:rsidP="00B46C6A">
            <w:pPr>
              <w:spacing w:before="20" w:after="20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29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A2A4748" w14:textId="250AE15A" w:rsidR="001F34B4" w:rsidRPr="00B46C6A" w:rsidRDefault="001F34B4" w:rsidP="00B46C6A">
            <w:pPr>
              <w:spacing w:before="20" w:after="20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057FD7" w14:paraId="1E2D0FF7" w14:textId="77777777" w:rsidTr="00144FF7">
        <w:tc>
          <w:tcPr>
            <w:tcW w:w="1056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67ABA"/>
          </w:tcPr>
          <w:p w14:paraId="1E2D0FF6" w14:textId="4169EBAC" w:rsidR="00057FD7" w:rsidRDefault="00057FD7">
            <w:pPr>
              <w:spacing w:before="20" w:after="20"/>
            </w:pPr>
            <w:r>
              <w:rPr>
                <w:b/>
                <w:bCs/>
                <w:color w:val="FFFFFF"/>
                <w:sz w:val="19"/>
                <w:szCs w:val="19"/>
              </w:rPr>
              <w:t>HOUSING</w:t>
            </w:r>
          </w:p>
        </w:tc>
      </w:tr>
      <w:tr w:rsidR="00BE1C80" w14:paraId="1E2D0FFD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F8" w14:textId="2B8152F6" w:rsidR="00BE1C80" w:rsidRDefault="00BE1C80">
            <w:pPr>
              <w:spacing w:before="20" w:after="20"/>
            </w:pPr>
            <w:r>
              <w:rPr>
                <w:sz w:val="19"/>
                <w:szCs w:val="19"/>
              </w:rPr>
              <w:t>Housing Production Policy 1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F9" w14:textId="3F068647" w:rsidR="00BE1C80" w:rsidRDefault="00BE1C80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FA" w14:textId="77777777" w:rsidR="00BE1C80" w:rsidRDefault="00BE1C80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FB" w14:textId="77777777" w:rsidR="00BE1C80" w:rsidRDefault="00BE1C80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6DCCF9" w14:textId="77777777" w:rsidR="00BE1C80" w:rsidRDefault="00BE1C80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FC" w14:textId="2CC2DB8F" w:rsidR="00BE1C80" w:rsidRDefault="00BE1C80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BE1C80" w14:paraId="211B5F06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44F5CAA5" w14:textId="37384D45" w:rsidR="00BE1C80" w:rsidRDefault="00BE1C80" w:rsidP="008F1F5C">
            <w:pPr>
              <w:spacing w:before="20" w:after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Housing Production Policy 2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246BFB7A" w14:textId="785A2AA8" w:rsidR="00BE1C80" w:rsidRDefault="00BE1C80" w:rsidP="008F1F5C">
            <w:pPr>
              <w:spacing w:before="20" w:after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5D9B417F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282C9E99" w14:textId="77777777" w:rsidR="00BE1C80" w:rsidRDefault="00BE1C80" w:rsidP="008F1F5C">
            <w:pPr>
              <w:spacing w:before="20" w:after="20"/>
            </w:pP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637A03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52CD17EA" w14:textId="6A913321" w:rsidR="00BE1C80" w:rsidRDefault="00BE1C80" w:rsidP="008F1F5C">
            <w:pPr>
              <w:spacing w:before="20" w:after="20"/>
              <w:jc w:val="center"/>
            </w:pPr>
          </w:p>
        </w:tc>
      </w:tr>
      <w:tr w:rsidR="00BE1C80" w14:paraId="1E2D1003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FE" w14:textId="077BA276" w:rsidR="00BE1C80" w:rsidRDefault="00BE1C80" w:rsidP="008F1F5C">
            <w:pPr>
              <w:spacing w:before="20" w:after="20"/>
            </w:pPr>
            <w:r>
              <w:rPr>
                <w:sz w:val="19"/>
                <w:szCs w:val="19"/>
              </w:rPr>
              <w:t>Housing Preservation Policy 1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0FFF" w14:textId="05220892" w:rsidR="00BE1C80" w:rsidRDefault="00BE1C80" w:rsidP="008F1F5C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00" w14:textId="77777777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01" w14:textId="77777777" w:rsidR="00BE1C80" w:rsidRDefault="00BE1C80" w:rsidP="008F1F5C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D637C3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02" w14:textId="3D7753CA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BE1C80" w14:paraId="03EE3152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51365E55" w14:textId="7F99F328" w:rsidR="00BE1C80" w:rsidRDefault="00BE1C80" w:rsidP="008F1F5C">
            <w:pPr>
              <w:spacing w:before="20" w:after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Housing Preservation Policy 2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2DCDD55F" w14:textId="206A1D86" w:rsidR="00BE1C80" w:rsidRDefault="00BE1C80" w:rsidP="008F1F5C">
            <w:pPr>
              <w:spacing w:before="20" w:after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4C7F65F8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4E77A75F" w14:textId="77777777" w:rsidR="00BE1C80" w:rsidRDefault="00BE1C80" w:rsidP="008F1F5C">
            <w:pPr>
              <w:spacing w:before="20" w:after="20"/>
            </w:pP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E23404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5F5CBDE7" w14:textId="0AABAB95" w:rsidR="00BE1C80" w:rsidRDefault="00BE1C80" w:rsidP="008F1F5C">
            <w:pPr>
              <w:spacing w:before="20" w:after="20"/>
              <w:jc w:val="center"/>
            </w:pPr>
          </w:p>
        </w:tc>
      </w:tr>
      <w:tr w:rsidR="00BE1C80" w14:paraId="1E2D1009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04" w14:textId="7379F937" w:rsidR="00BE1C80" w:rsidRDefault="00BE1C80" w:rsidP="008F1F5C">
            <w:pPr>
              <w:spacing w:before="20" w:after="20"/>
            </w:pPr>
            <w:r>
              <w:rPr>
                <w:sz w:val="19"/>
                <w:szCs w:val="19"/>
              </w:rPr>
              <w:t>Housing Protection Policy 1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05" w14:textId="4245731E" w:rsidR="00BE1C80" w:rsidRDefault="00BE1C80" w:rsidP="008F1F5C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06" w14:textId="77777777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07" w14:textId="77777777" w:rsidR="00BE1C80" w:rsidRDefault="00BE1C80" w:rsidP="008F1F5C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1B312E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08" w14:textId="3AE108CB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BE1C80" w14:paraId="19724882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6665BD53" w14:textId="661F7DB0" w:rsidR="00BE1C80" w:rsidRDefault="00BE1C80" w:rsidP="008F1F5C">
            <w:pPr>
              <w:spacing w:before="20" w:after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Housing Protection Policy 2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681D0353" w14:textId="7D5E10C0" w:rsidR="00BE1C80" w:rsidRDefault="00BE1C80" w:rsidP="008F1F5C">
            <w:pPr>
              <w:spacing w:before="20" w:after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3C156FC1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D6D0878" w14:textId="77777777" w:rsidR="00BE1C80" w:rsidRDefault="00BE1C80" w:rsidP="008F1F5C">
            <w:pPr>
              <w:spacing w:before="20" w:after="20"/>
            </w:pP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C441DF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7AEAB6C3" w14:textId="49435943" w:rsidR="00BE1C80" w:rsidRDefault="00BE1C80" w:rsidP="008F1F5C">
            <w:pPr>
              <w:spacing w:before="20" w:after="20"/>
              <w:jc w:val="center"/>
            </w:pPr>
          </w:p>
        </w:tc>
      </w:tr>
      <w:tr w:rsidR="00BE1C80" w14:paraId="1E2D100F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0A" w14:textId="0E3E2074" w:rsidR="00BE1C80" w:rsidRDefault="00BE1C80" w:rsidP="008F1F5C">
            <w:pPr>
              <w:spacing w:before="20" w:after="20"/>
            </w:pPr>
            <w:r>
              <w:rPr>
                <w:sz w:val="19"/>
                <w:szCs w:val="19"/>
              </w:rPr>
              <w:t xml:space="preserve">Commercial Stabilization Policy 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0B" w14:textId="77777777" w:rsidR="00BE1C80" w:rsidRDefault="00BE1C80" w:rsidP="008F1F5C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0C" w14:textId="77777777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0D" w14:textId="77777777" w:rsidR="00BE1C80" w:rsidRDefault="00BE1C80" w:rsidP="008F1F5C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2CF5EE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0E" w14:textId="012CA119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1F34B4" w14:paraId="6ADA681B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AFF2C8A" w14:textId="0F3EAF0E" w:rsidR="001F34B4" w:rsidRDefault="001F34B4" w:rsidP="00B46C6A">
            <w:pPr>
              <w:spacing w:before="20" w:after="20"/>
              <w:jc w:val="right"/>
              <w:rPr>
                <w:sz w:val="19"/>
                <w:szCs w:val="19"/>
              </w:rPr>
            </w:pPr>
            <w:r w:rsidRPr="00B46C6A">
              <w:rPr>
                <w:b/>
                <w:bCs/>
                <w:sz w:val="19"/>
                <w:szCs w:val="19"/>
              </w:rPr>
              <w:t xml:space="preserve">Total </w:t>
            </w:r>
            <w:r>
              <w:rPr>
                <w:b/>
                <w:bCs/>
                <w:sz w:val="19"/>
                <w:szCs w:val="19"/>
              </w:rPr>
              <w:t xml:space="preserve">Housing </w:t>
            </w:r>
            <w:r w:rsidRPr="00B46C6A">
              <w:rPr>
                <w:b/>
                <w:bCs/>
                <w:sz w:val="19"/>
                <w:szCs w:val="19"/>
              </w:rPr>
              <w:t>Points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A5C7909" w14:textId="64CB22D9" w:rsidR="001F34B4" w:rsidRDefault="001F34B4" w:rsidP="00B46C6A">
            <w:pPr>
              <w:spacing w:before="20" w:after="20"/>
              <w:jc w:val="center"/>
              <w:rPr>
                <w:sz w:val="19"/>
                <w:szCs w:val="19"/>
              </w:rPr>
            </w:pPr>
            <w:r w:rsidRPr="00B46C6A">
              <w:rPr>
                <w:b/>
                <w:bCs/>
                <w:sz w:val="19"/>
                <w:szCs w:val="19"/>
              </w:rPr>
              <w:t>25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89C0C02" w14:textId="77777777" w:rsidR="001F34B4" w:rsidRDefault="001F34B4" w:rsidP="00B46C6A">
            <w:pPr>
              <w:spacing w:before="20" w:after="20"/>
              <w:jc w:val="center"/>
            </w:pPr>
          </w:p>
        </w:tc>
        <w:tc>
          <w:tcPr>
            <w:tcW w:w="629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CB99DC" w14:textId="7B227EBC" w:rsidR="001F34B4" w:rsidRDefault="001F34B4" w:rsidP="00B46C6A">
            <w:pPr>
              <w:spacing w:before="20" w:after="20"/>
              <w:jc w:val="center"/>
            </w:pPr>
          </w:p>
        </w:tc>
      </w:tr>
      <w:tr w:rsidR="00057FD7" w14:paraId="1E2D1011" w14:textId="77777777" w:rsidTr="00144FF7">
        <w:tc>
          <w:tcPr>
            <w:tcW w:w="1056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F7A32"/>
          </w:tcPr>
          <w:p w14:paraId="1E2D1010" w14:textId="728B5BD0" w:rsidR="00057FD7" w:rsidRDefault="00057FD7" w:rsidP="008F1F5C">
            <w:pPr>
              <w:spacing w:before="20" w:after="2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PARKING </w:t>
            </w:r>
          </w:p>
        </w:tc>
      </w:tr>
      <w:tr w:rsidR="00BE1C80" w14:paraId="1E2D1017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12" w14:textId="594C57EC" w:rsidR="00BE1C80" w:rsidRDefault="00BE1C80" w:rsidP="008F1F5C">
            <w:pPr>
              <w:spacing w:before="20" w:after="20"/>
            </w:pPr>
            <w:r>
              <w:rPr>
                <w:sz w:val="19"/>
                <w:szCs w:val="19"/>
              </w:rPr>
              <w:t>No Minimum Vehicle Parking – Residential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13" w14:textId="77777777" w:rsidR="00BE1C80" w:rsidRDefault="00BE1C80" w:rsidP="008F1F5C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14" w14:textId="77777777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15" w14:textId="77777777" w:rsidR="00BE1C80" w:rsidRDefault="00BE1C80" w:rsidP="008F1F5C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86EA67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16" w14:textId="1BA57504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BE1C80" w14:paraId="1E2D101D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18" w14:textId="0740FFEE" w:rsidR="00BE1C80" w:rsidRDefault="00BE1C80" w:rsidP="008F1F5C">
            <w:pPr>
              <w:spacing w:before="20" w:after="20"/>
            </w:pPr>
            <w:r>
              <w:rPr>
                <w:sz w:val="19"/>
                <w:szCs w:val="19"/>
              </w:rPr>
              <w:t>No Minimum Vehicle Parking – Commercial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19" w14:textId="77777777" w:rsidR="00BE1C80" w:rsidRDefault="00BE1C80" w:rsidP="008F1F5C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1A" w14:textId="77777777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1B" w14:textId="77777777" w:rsidR="00BE1C80" w:rsidRDefault="00BE1C80" w:rsidP="008F1F5C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BCE038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1C" w14:textId="7B223E4C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BE1C80" w14:paraId="1E2D1023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1E" w14:textId="16CAE0A8" w:rsidR="00BE1C80" w:rsidRDefault="00BE1C80" w:rsidP="008F1F5C">
            <w:pPr>
              <w:spacing w:before="20" w:after="20"/>
            </w:pPr>
            <w:r>
              <w:rPr>
                <w:sz w:val="19"/>
                <w:szCs w:val="19"/>
              </w:rPr>
              <w:t>Maximum Vehicle Parking – Residential (spaces/unit)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1F" w14:textId="77777777" w:rsidR="00BE1C80" w:rsidRDefault="00BE1C80" w:rsidP="008F1F5C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20" w14:textId="77777777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21" w14:textId="77777777" w:rsidR="00BE1C80" w:rsidRDefault="00BE1C80" w:rsidP="008F1F5C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C8EC5F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22" w14:textId="46197C78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BE1C80" w14:paraId="1E2D1029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24" w14:textId="68221AFA" w:rsidR="00BE1C80" w:rsidRDefault="00BE1C80" w:rsidP="008F1F5C">
            <w:pPr>
              <w:spacing w:before="20" w:after="20"/>
            </w:pPr>
            <w:r>
              <w:rPr>
                <w:sz w:val="19"/>
                <w:szCs w:val="19"/>
              </w:rPr>
              <w:t>Maximum Vehicle Parking – Commercial (spaces/1,000 sf)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25" w14:textId="77777777" w:rsidR="00BE1C80" w:rsidRDefault="00BE1C80" w:rsidP="008F1F5C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26" w14:textId="77777777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27" w14:textId="77777777" w:rsidR="00BE1C80" w:rsidRDefault="00BE1C80" w:rsidP="008F1F5C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22D732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28" w14:textId="703B185F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BE1C80" w14:paraId="1E2D102F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2A" w14:textId="7F71D6BD" w:rsidR="00BE1C80" w:rsidRDefault="00BE1C80" w:rsidP="008F1F5C">
            <w:pPr>
              <w:spacing w:before="20" w:after="20"/>
            </w:pPr>
            <w:r>
              <w:rPr>
                <w:sz w:val="19"/>
                <w:szCs w:val="19"/>
              </w:rPr>
              <w:t>Minimum Bicycle Parking – Residential (1/unit)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2B" w14:textId="77777777" w:rsidR="00BE1C80" w:rsidRDefault="00BE1C80" w:rsidP="008F1F5C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2C" w14:textId="77777777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2D" w14:textId="77777777" w:rsidR="00BE1C80" w:rsidRDefault="00BE1C80" w:rsidP="008F1F5C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7491EB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2E" w14:textId="05B2F52E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BE1C80" w14:paraId="1E2D1035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30" w14:textId="4D480A0B" w:rsidR="00BE1C80" w:rsidRDefault="00BE1C80" w:rsidP="008F1F5C">
            <w:pPr>
              <w:spacing w:before="20" w:after="20"/>
            </w:pPr>
            <w:r>
              <w:rPr>
                <w:sz w:val="19"/>
                <w:szCs w:val="19"/>
              </w:rPr>
              <w:t>Minimum Bicycle Parking – Commercial Office (1/5,000 sf)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31" w14:textId="77777777" w:rsidR="00BE1C80" w:rsidRDefault="00BE1C80" w:rsidP="008F1F5C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32" w14:textId="77777777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33" w14:textId="77777777" w:rsidR="00BE1C80" w:rsidRDefault="00BE1C80" w:rsidP="008F1F5C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361417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34" w14:textId="63C755DE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BE1C80" w14:paraId="1E2D103B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36" w14:textId="77777777" w:rsidR="00BE1C80" w:rsidRDefault="00BE1C80" w:rsidP="008F1F5C">
            <w:pPr>
              <w:spacing w:before="20" w:after="20"/>
            </w:pPr>
            <w:r>
              <w:rPr>
                <w:sz w:val="19"/>
                <w:szCs w:val="19"/>
              </w:rPr>
              <w:t>Allow Unbundled Parking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37" w14:textId="77777777" w:rsidR="00BE1C80" w:rsidRDefault="00BE1C80" w:rsidP="008F1F5C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38" w14:textId="77777777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39" w14:textId="77777777" w:rsidR="00BE1C80" w:rsidRDefault="00BE1C80" w:rsidP="008F1F5C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62F31D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3A" w14:textId="36D8E8AD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BE1C80" w14:paraId="1E2D1041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3C" w14:textId="77777777" w:rsidR="00BE1C80" w:rsidRDefault="00BE1C80" w:rsidP="008F1F5C">
            <w:pPr>
              <w:spacing w:before="20" w:after="20"/>
            </w:pPr>
            <w:r>
              <w:rPr>
                <w:sz w:val="19"/>
                <w:szCs w:val="19"/>
              </w:rPr>
              <w:t>Allow Shared Parking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3D" w14:textId="77777777" w:rsidR="00BE1C80" w:rsidRDefault="00BE1C80" w:rsidP="008F1F5C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3E" w14:textId="77777777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3F" w14:textId="77777777" w:rsidR="00BE1C80" w:rsidRDefault="00BE1C80" w:rsidP="008F1F5C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E69019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40" w14:textId="7AF2BA6B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BE1C80" w14:paraId="1E2D1047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42" w14:textId="77777777" w:rsidR="00BE1C80" w:rsidRDefault="00BE1C80" w:rsidP="008F1F5C">
            <w:pPr>
              <w:spacing w:before="20" w:after="20"/>
            </w:pPr>
            <w:r>
              <w:rPr>
                <w:sz w:val="19"/>
                <w:szCs w:val="19"/>
              </w:rPr>
              <w:t>Parking Management Policy (MTC Parking Policy Playbook)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43" w14:textId="77777777" w:rsidR="00BE1C80" w:rsidRDefault="00BE1C80" w:rsidP="008F1F5C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44" w14:textId="77777777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45" w14:textId="77777777" w:rsidR="00BE1C80" w:rsidRDefault="00BE1C80" w:rsidP="008F1F5C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C4C707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46" w14:textId="36BBD41A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1F34B4" w14:paraId="44772FFA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40FB0F4" w14:textId="2C53A0DA" w:rsidR="001F34B4" w:rsidRDefault="001F34B4" w:rsidP="00BD0889">
            <w:pPr>
              <w:spacing w:before="20" w:after="20"/>
              <w:jc w:val="right"/>
              <w:rPr>
                <w:sz w:val="19"/>
                <w:szCs w:val="19"/>
              </w:rPr>
            </w:pPr>
            <w:r w:rsidRPr="00B46C6A">
              <w:rPr>
                <w:b/>
                <w:bCs/>
                <w:sz w:val="19"/>
                <w:szCs w:val="19"/>
              </w:rPr>
              <w:t xml:space="preserve">Total </w:t>
            </w:r>
            <w:r>
              <w:rPr>
                <w:b/>
                <w:bCs/>
                <w:sz w:val="19"/>
                <w:szCs w:val="19"/>
              </w:rPr>
              <w:t xml:space="preserve">Parking </w:t>
            </w:r>
            <w:r w:rsidRPr="00B46C6A">
              <w:rPr>
                <w:b/>
                <w:bCs/>
                <w:sz w:val="19"/>
                <w:szCs w:val="19"/>
              </w:rPr>
              <w:t>Points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90455FD" w14:textId="66D50C03" w:rsidR="001F34B4" w:rsidRDefault="001F34B4" w:rsidP="00BD0889">
            <w:pPr>
              <w:spacing w:before="20" w:after="20"/>
              <w:jc w:val="center"/>
              <w:rPr>
                <w:sz w:val="19"/>
                <w:szCs w:val="19"/>
              </w:rPr>
            </w:pPr>
            <w:r w:rsidRPr="00B46C6A">
              <w:rPr>
                <w:b/>
                <w:bCs/>
                <w:sz w:val="19"/>
                <w:szCs w:val="19"/>
              </w:rPr>
              <w:t>25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6637A1E" w14:textId="77777777" w:rsidR="001F34B4" w:rsidRDefault="001F34B4" w:rsidP="00BD0889">
            <w:pPr>
              <w:spacing w:before="20" w:after="20"/>
              <w:jc w:val="center"/>
            </w:pPr>
          </w:p>
        </w:tc>
        <w:tc>
          <w:tcPr>
            <w:tcW w:w="629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7B714BD5" w14:textId="6EA8BE29" w:rsidR="001F34B4" w:rsidRDefault="001F34B4" w:rsidP="00BD0889">
            <w:pPr>
              <w:spacing w:before="20" w:after="20"/>
              <w:jc w:val="center"/>
            </w:pPr>
          </w:p>
        </w:tc>
      </w:tr>
      <w:tr w:rsidR="00057FD7" w14:paraId="1E2D1049" w14:textId="77777777" w:rsidTr="00D8656D">
        <w:tc>
          <w:tcPr>
            <w:tcW w:w="1056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45911" w:themeFill="accent2" w:themeFillShade="BF"/>
          </w:tcPr>
          <w:p w14:paraId="1E2D1048" w14:textId="452DE971" w:rsidR="00057FD7" w:rsidRDefault="00057FD7" w:rsidP="008F1F5C">
            <w:pPr>
              <w:spacing w:before="20" w:after="20"/>
            </w:pPr>
            <w:r>
              <w:rPr>
                <w:b/>
                <w:bCs/>
                <w:color w:val="FFFFFF"/>
                <w:sz w:val="19"/>
                <w:szCs w:val="19"/>
              </w:rPr>
              <w:t>STATION ACCESS</w:t>
            </w:r>
          </w:p>
        </w:tc>
      </w:tr>
      <w:tr w:rsidR="00BE1C80" w14:paraId="1E2D104F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4A" w14:textId="77777777" w:rsidR="00BE1C80" w:rsidRDefault="00BE1C80" w:rsidP="008F1F5C">
            <w:pPr>
              <w:spacing w:before="20" w:after="20"/>
            </w:pPr>
            <w:r>
              <w:rPr>
                <w:sz w:val="19"/>
                <w:szCs w:val="19"/>
              </w:rPr>
              <w:t>Complete Streets Policy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4B" w14:textId="77777777" w:rsidR="00BE1C80" w:rsidRDefault="00BE1C80" w:rsidP="008F1F5C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4C" w14:textId="77777777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4D" w14:textId="77777777" w:rsidR="00BE1C80" w:rsidRDefault="00BE1C80" w:rsidP="008F1F5C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B8A9B0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4E" w14:textId="7C86996B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BE1C80" w14:paraId="1E2D1055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50" w14:textId="77777777" w:rsidR="00BE1C80" w:rsidRDefault="00BE1C80" w:rsidP="008F1F5C">
            <w:pPr>
              <w:spacing w:before="20" w:after="20"/>
            </w:pPr>
            <w:r>
              <w:rPr>
                <w:sz w:val="19"/>
                <w:szCs w:val="19"/>
              </w:rPr>
              <w:t>Prioritize or Implement Active Transportation Projects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51" w14:textId="77777777" w:rsidR="00BE1C80" w:rsidRDefault="00BE1C80" w:rsidP="008F1F5C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52" w14:textId="77777777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53" w14:textId="77777777" w:rsidR="00BE1C80" w:rsidRDefault="00BE1C80" w:rsidP="008F1F5C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8207D0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54" w14:textId="38B18D2F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BE1C80" w14:paraId="1E2D105B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56" w14:textId="77777777" w:rsidR="00BE1C80" w:rsidRDefault="00BE1C80" w:rsidP="008F1F5C">
            <w:pPr>
              <w:spacing w:before="20" w:after="20"/>
            </w:pPr>
            <w:r>
              <w:rPr>
                <w:sz w:val="19"/>
                <w:szCs w:val="19"/>
              </w:rPr>
              <w:t>Access Gap Analysis (walking, biking, transit)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57" w14:textId="77777777" w:rsidR="00BE1C80" w:rsidRDefault="00BE1C80" w:rsidP="008F1F5C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58" w14:textId="77777777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59" w14:textId="77777777" w:rsidR="00BE1C80" w:rsidRDefault="00BE1C80" w:rsidP="008F1F5C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FB2E2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5A" w14:textId="1904355B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BE1C80" w14:paraId="1E2D1061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5C" w14:textId="77777777" w:rsidR="00BE1C80" w:rsidRDefault="00BE1C80" w:rsidP="008F1F5C">
            <w:pPr>
              <w:spacing w:before="20" w:after="20"/>
            </w:pPr>
            <w:r>
              <w:rPr>
                <w:sz w:val="19"/>
                <w:szCs w:val="19"/>
              </w:rPr>
              <w:t>Mobility Hub Plan / Project / Application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5D" w14:textId="77777777" w:rsidR="00BE1C80" w:rsidRDefault="00BE1C80" w:rsidP="008F1F5C">
            <w:pPr>
              <w:spacing w:before="20" w:after="20"/>
              <w:jc w:val="center"/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5E" w14:textId="77777777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5F" w14:textId="77777777" w:rsidR="00BE1C80" w:rsidRDefault="00BE1C80" w:rsidP="008F1F5C">
            <w:pPr>
              <w:spacing w:before="20" w:after="20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6A364F" w14:textId="77777777" w:rsidR="00BE1C80" w:rsidRDefault="00BE1C80" w:rsidP="008F1F5C">
            <w:pPr>
              <w:spacing w:before="20" w:after="20"/>
              <w:jc w:val="center"/>
            </w:pP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1E2D1060" w14:textId="21C7934A" w:rsidR="00BE1C80" w:rsidRDefault="00BE1C80" w:rsidP="008F1F5C">
            <w:pPr>
              <w:spacing w:before="20" w:after="20"/>
              <w:jc w:val="center"/>
            </w:pPr>
            <w:r>
              <w:t xml:space="preserve"> </w:t>
            </w:r>
          </w:p>
        </w:tc>
      </w:tr>
      <w:tr w:rsidR="001F34B4" w14:paraId="49EEA60D" w14:textId="77777777" w:rsidTr="00144FF7">
        <w:trPr>
          <w:cantSplit/>
        </w:trPr>
        <w:tc>
          <w:tcPr>
            <w:tcW w:w="27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FB48EE5" w14:textId="1A3605ED" w:rsidR="001F34B4" w:rsidRDefault="001F34B4" w:rsidP="00BD0889">
            <w:pPr>
              <w:spacing w:before="20" w:after="20"/>
              <w:jc w:val="right"/>
              <w:rPr>
                <w:sz w:val="19"/>
                <w:szCs w:val="19"/>
              </w:rPr>
            </w:pPr>
            <w:r w:rsidRPr="00B46C6A">
              <w:rPr>
                <w:b/>
                <w:bCs/>
                <w:sz w:val="19"/>
                <w:szCs w:val="19"/>
              </w:rPr>
              <w:t xml:space="preserve">Total </w:t>
            </w:r>
            <w:r>
              <w:rPr>
                <w:b/>
                <w:bCs/>
                <w:sz w:val="19"/>
                <w:szCs w:val="19"/>
              </w:rPr>
              <w:t xml:space="preserve">Station Access </w:t>
            </w:r>
            <w:r w:rsidRPr="00B46C6A">
              <w:rPr>
                <w:b/>
                <w:bCs/>
                <w:sz w:val="19"/>
                <w:szCs w:val="19"/>
              </w:rPr>
              <w:t>Points</w:t>
            </w:r>
          </w:p>
        </w:tc>
        <w:tc>
          <w:tcPr>
            <w:tcW w:w="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CDAE930" w14:textId="56FF647D" w:rsidR="001F34B4" w:rsidRDefault="001F34B4" w:rsidP="00BD0889">
            <w:pPr>
              <w:spacing w:before="20" w:after="20"/>
              <w:jc w:val="center"/>
              <w:rPr>
                <w:sz w:val="19"/>
                <w:szCs w:val="19"/>
              </w:rPr>
            </w:pPr>
            <w:r w:rsidRPr="00B46C6A">
              <w:rPr>
                <w:b/>
                <w:bCs/>
                <w:sz w:val="19"/>
                <w:szCs w:val="19"/>
              </w:rPr>
              <w:t>25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530DC55" w14:textId="77777777" w:rsidR="001F34B4" w:rsidRDefault="001F34B4" w:rsidP="00BD0889">
            <w:pPr>
              <w:spacing w:before="20" w:after="20"/>
              <w:jc w:val="center"/>
            </w:pPr>
          </w:p>
        </w:tc>
        <w:tc>
          <w:tcPr>
            <w:tcW w:w="629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</w:tcPr>
          <w:p w14:paraId="7CEA7746" w14:textId="2750CB47" w:rsidR="001F34B4" w:rsidRDefault="001F34B4" w:rsidP="00BD0889">
            <w:pPr>
              <w:spacing w:before="20" w:after="20"/>
              <w:jc w:val="center"/>
            </w:pPr>
          </w:p>
        </w:tc>
      </w:tr>
    </w:tbl>
    <w:p w14:paraId="172873B6" w14:textId="5CC0848E" w:rsidR="00CA0C20" w:rsidRPr="004F0DF4" w:rsidRDefault="00CA0C20" w:rsidP="004F0DF4">
      <w:pPr>
        <w:spacing w:after="40"/>
        <w:rPr>
          <w:i/>
          <w:iCs/>
          <w:color w:val="1F3A5F"/>
          <w:sz w:val="21"/>
          <w:szCs w:val="21"/>
        </w:rPr>
      </w:pPr>
      <w:r w:rsidRPr="004F0DF4">
        <w:rPr>
          <w:i/>
          <w:iCs/>
          <w:color w:val="1F3A5F"/>
          <w:sz w:val="21"/>
          <w:szCs w:val="21"/>
        </w:rPr>
        <w:t>*As verified</w:t>
      </w:r>
      <w:r w:rsidR="00866BDC" w:rsidRPr="004F0DF4">
        <w:rPr>
          <w:i/>
          <w:iCs/>
          <w:color w:val="1F3A5F"/>
          <w:sz w:val="21"/>
          <w:szCs w:val="21"/>
        </w:rPr>
        <w:t xml:space="preserve"> on the MTC TOC Submission Portal</w:t>
      </w:r>
    </w:p>
    <w:p w14:paraId="74C04738" w14:textId="77777777" w:rsidR="00BB6744" w:rsidRDefault="00BB6744">
      <w:pPr>
        <w:spacing w:before="100" w:after="40"/>
        <w:rPr>
          <w:b/>
          <w:bCs/>
          <w:color w:val="1F3A5F"/>
          <w:sz w:val="21"/>
          <w:szCs w:val="21"/>
        </w:rPr>
      </w:pPr>
    </w:p>
    <w:p w14:paraId="1E2D1062" w14:textId="434CCF7A" w:rsidR="00A31E58" w:rsidRDefault="00F16624" w:rsidP="00144FF7">
      <w:pPr>
        <w:pStyle w:val="Heading3"/>
      </w:pPr>
      <w:r>
        <w:t>Jurisdiction Commitment &amp; Signature</w:t>
      </w:r>
    </w:p>
    <w:p w14:paraId="1E2D1063" w14:textId="36D2F4ED" w:rsidR="00A31E58" w:rsidRDefault="00F16624">
      <w:pPr>
        <w:spacing w:before="20" w:after="80"/>
        <w:rPr>
          <w:sz w:val="19"/>
          <w:szCs w:val="19"/>
        </w:rPr>
      </w:pPr>
      <w:r>
        <w:rPr>
          <w:sz w:val="19"/>
          <w:szCs w:val="19"/>
        </w:rPr>
        <w:t xml:space="preserve">The undersigned jurisdiction commits to </w:t>
      </w:r>
      <w:r w:rsidR="00E417B8">
        <w:rPr>
          <w:sz w:val="19"/>
          <w:szCs w:val="19"/>
        </w:rPr>
        <w:t xml:space="preserve">take steps toward </w:t>
      </w:r>
      <w:r w:rsidR="0094608E">
        <w:rPr>
          <w:sz w:val="19"/>
          <w:szCs w:val="19"/>
        </w:rPr>
        <w:t>completing</w:t>
      </w:r>
      <w:r w:rsidR="006E66F1">
        <w:rPr>
          <w:sz w:val="19"/>
          <w:szCs w:val="19"/>
        </w:rPr>
        <w:t xml:space="preserve"> </w:t>
      </w:r>
      <w:r>
        <w:rPr>
          <w:sz w:val="19"/>
          <w:szCs w:val="19"/>
        </w:rPr>
        <w:t>the actions and milestones outlined in this Station Area Work Plan</w:t>
      </w:r>
      <w:r w:rsidR="00E324BB">
        <w:rPr>
          <w:sz w:val="19"/>
          <w:szCs w:val="19"/>
        </w:rPr>
        <w:t xml:space="preserve">. The target completion date for achieving </w:t>
      </w:r>
      <w:r w:rsidR="00E811AA">
        <w:rPr>
          <w:sz w:val="19"/>
          <w:szCs w:val="19"/>
        </w:rPr>
        <w:t xml:space="preserve">a TOC </w:t>
      </w:r>
      <w:r w:rsidR="00945508">
        <w:rPr>
          <w:sz w:val="19"/>
          <w:szCs w:val="19"/>
        </w:rPr>
        <w:t>c</w:t>
      </w:r>
      <w:r w:rsidR="00E811AA">
        <w:rPr>
          <w:sz w:val="19"/>
          <w:szCs w:val="19"/>
        </w:rPr>
        <w:t>onsistency</w:t>
      </w:r>
      <w:r w:rsidR="00E324BB">
        <w:rPr>
          <w:sz w:val="19"/>
          <w:szCs w:val="19"/>
        </w:rPr>
        <w:t xml:space="preserve"> </w:t>
      </w:r>
      <w:r w:rsidR="00856ECC">
        <w:rPr>
          <w:sz w:val="19"/>
          <w:szCs w:val="19"/>
        </w:rPr>
        <w:t>sc</w:t>
      </w:r>
      <w:r w:rsidR="00945508">
        <w:rPr>
          <w:sz w:val="19"/>
          <w:szCs w:val="19"/>
        </w:rPr>
        <w:t xml:space="preserve">ore </w:t>
      </w:r>
      <w:r w:rsidR="004C4A8F">
        <w:rPr>
          <w:sz w:val="19"/>
          <w:szCs w:val="19"/>
        </w:rPr>
        <w:t xml:space="preserve">of </w:t>
      </w:r>
      <w:r w:rsidR="00E324BB">
        <w:rPr>
          <w:sz w:val="19"/>
          <w:szCs w:val="19"/>
        </w:rPr>
        <w:t>85</w:t>
      </w:r>
      <w:r w:rsidR="00261FD1">
        <w:rPr>
          <w:sz w:val="19"/>
          <w:szCs w:val="19"/>
        </w:rPr>
        <w:t xml:space="preserve"> </w:t>
      </w:r>
      <w:r w:rsidR="00E324BB">
        <w:rPr>
          <w:sz w:val="19"/>
          <w:szCs w:val="19"/>
        </w:rPr>
        <w:t>point</w:t>
      </w:r>
      <w:r w:rsidR="004C4A8F">
        <w:rPr>
          <w:sz w:val="19"/>
          <w:szCs w:val="19"/>
        </w:rPr>
        <w:t>s</w:t>
      </w:r>
      <w:r w:rsidR="009A1C29">
        <w:rPr>
          <w:sz w:val="19"/>
          <w:szCs w:val="19"/>
        </w:rPr>
        <w:t xml:space="preserve"> or more</w:t>
      </w:r>
      <w:r w:rsidR="00E324BB">
        <w:rPr>
          <w:sz w:val="19"/>
          <w:szCs w:val="19"/>
        </w:rPr>
        <w:t xml:space="preserve"> </w:t>
      </w:r>
      <w:r w:rsidR="00342121">
        <w:rPr>
          <w:sz w:val="19"/>
          <w:szCs w:val="19"/>
        </w:rPr>
        <w:t>based on the TOC Policy Ev</w:t>
      </w:r>
      <w:r w:rsidR="00BC19AC">
        <w:rPr>
          <w:sz w:val="19"/>
          <w:szCs w:val="19"/>
        </w:rPr>
        <w:t>alua</w:t>
      </w:r>
      <w:r w:rsidR="00342121">
        <w:rPr>
          <w:sz w:val="19"/>
          <w:szCs w:val="19"/>
        </w:rPr>
        <w:t>tion Fram</w:t>
      </w:r>
      <w:r w:rsidR="00BC19AC">
        <w:rPr>
          <w:sz w:val="19"/>
          <w:szCs w:val="19"/>
        </w:rPr>
        <w:t>e</w:t>
      </w:r>
      <w:r w:rsidR="00342121">
        <w:rPr>
          <w:sz w:val="19"/>
          <w:szCs w:val="19"/>
        </w:rPr>
        <w:t xml:space="preserve">work (MTC Resolution No. 4754) for the </w:t>
      </w:r>
      <w:r w:rsidR="003E5C7D">
        <w:rPr>
          <w:sz w:val="19"/>
          <w:szCs w:val="19"/>
        </w:rPr>
        <w:t xml:space="preserve">transit extension project </w:t>
      </w:r>
      <w:r w:rsidR="00E324BB">
        <w:rPr>
          <w:sz w:val="19"/>
          <w:szCs w:val="19"/>
        </w:rPr>
        <w:t>shall be the start of project construction or within five years from the date of this funding allocation or endorsement, whichever is later.</w:t>
      </w:r>
      <w:r>
        <w:rPr>
          <w:sz w:val="19"/>
          <w:szCs w:val="19"/>
        </w:rPr>
        <w:t xml:space="preserve"> </w:t>
      </w:r>
      <w:r w:rsidR="00E324BB">
        <w:rPr>
          <w:sz w:val="19"/>
          <w:szCs w:val="19"/>
        </w:rPr>
        <w:t>The jurisdiction</w:t>
      </w:r>
      <w:r>
        <w:rPr>
          <w:sz w:val="19"/>
          <w:szCs w:val="19"/>
        </w:rPr>
        <w:t xml:space="preserve"> will submit annual progress reports until the 85-point</w:t>
      </w:r>
      <w:r w:rsidR="00E3677E">
        <w:rPr>
          <w:sz w:val="19"/>
          <w:szCs w:val="19"/>
        </w:rPr>
        <w:t xml:space="preserve"> </w:t>
      </w:r>
      <w:r w:rsidR="0002098F">
        <w:rPr>
          <w:sz w:val="19"/>
          <w:szCs w:val="19"/>
        </w:rPr>
        <w:t xml:space="preserve">threshold </w:t>
      </w:r>
      <w:r>
        <w:rPr>
          <w:sz w:val="19"/>
          <w:szCs w:val="19"/>
        </w:rPr>
        <w:t>is achieved.</w:t>
      </w:r>
    </w:p>
    <w:p w14:paraId="15D5CDDD" w14:textId="24300442" w:rsidR="00D4214E" w:rsidRPr="00D4214E" w:rsidRDefault="00D4214E" w:rsidP="00D4214E">
      <w:pPr>
        <w:spacing w:before="40" w:after="100"/>
        <w:rPr>
          <w:i/>
          <w:iCs/>
          <w:sz w:val="18"/>
          <w:szCs w:val="18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620" w:firstRow="1" w:lastRow="0" w:firstColumn="0" w:lastColumn="0" w:noHBand="1" w:noVBand="1"/>
      </w:tblPr>
      <w:tblGrid>
        <w:gridCol w:w="2515"/>
        <w:gridCol w:w="3540"/>
        <w:gridCol w:w="2818"/>
        <w:gridCol w:w="1567"/>
      </w:tblGrid>
      <w:tr w:rsidR="00A31E58" w14:paraId="1E2D1068" w14:textId="77777777" w:rsidTr="00144FF7">
        <w:tc>
          <w:tcPr>
            <w:tcW w:w="2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1064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>Jurisdiction</w:t>
            </w:r>
          </w:p>
        </w:tc>
        <w:tc>
          <w:tcPr>
            <w:tcW w:w="3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1065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>Authorized Signatory (Name &amp; Title)</w:t>
            </w:r>
          </w:p>
        </w:tc>
        <w:tc>
          <w:tcPr>
            <w:tcW w:w="2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1066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>Signature</w:t>
            </w: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1067" w14:textId="77777777" w:rsidR="00A31E58" w:rsidRDefault="00F16624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>Date</w:t>
            </w:r>
          </w:p>
        </w:tc>
      </w:tr>
      <w:tr w:rsidR="00A31E58" w14:paraId="1E2D106D" w14:textId="77777777" w:rsidTr="00144FF7">
        <w:tc>
          <w:tcPr>
            <w:tcW w:w="2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73D690E" w14:textId="77777777" w:rsidR="00A31E58" w:rsidRDefault="00F16624">
            <w:pPr>
              <w:spacing w:before="20" w:after="20"/>
            </w:pPr>
            <w:r>
              <w:t xml:space="preserve"> </w:t>
            </w:r>
          </w:p>
          <w:p w14:paraId="1E2D1069" w14:textId="77777777" w:rsidR="008F1F5C" w:rsidRDefault="008F1F5C">
            <w:pPr>
              <w:spacing w:before="20" w:after="20"/>
            </w:pPr>
          </w:p>
        </w:tc>
        <w:tc>
          <w:tcPr>
            <w:tcW w:w="3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106A" w14:textId="77777777" w:rsidR="00A31E58" w:rsidRDefault="00F16624">
            <w:pPr>
              <w:spacing w:before="20" w:after="20"/>
            </w:pPr>
            <w:r>
              <w:t xml:space="preserve"> </w:t>
            </w:r>
          </w:p>
        </w:tc>
        <w:tc>
          <w:tcPr>
            <w:tcW w:w="2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106B" w14:textId="77777777" w:rsidR="00A31E58" w:rsidRDefault="00F16624">
            <w:pPr>
              <w:spacing w:before="20" w:after="20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D106C" w14:textId="77777777" w:rsidR="00A31E58" w:rsidRDefault="00F16624">
            <w:pPr>
              <w:spacing w:before="20" w:after="20"/>
            </w:pPr>
            <w:r>
              <w:t xml:space="preserve"> </w:t>
            </w:r>
          </w:p>
        </w:tc>
      </w:tr>
    </w:tbl>
    <w:p w14:paraId="1E2D106E" w14:textId="1D37DC85" w:rsidR="00A31E58" w:rsidRDefault="00F16624">
      <w:pPr>
        <w:spacing w:before="40" w:after="80"/>
      </w:pPr>
      <w:r w:rsidRPr="7368137F">
        <w:rPr>
          <w:i/>
          <w:color w:val="595959" w:themeColor="text1" w:themeTint="A6"/>
          <w:sz w:val="17"/>
          <w:szCs w:val="17"/>
        </w:rPr>
        <w:t xml:space="preserve">Attach a City Council </w:t>
      </w:r>
      <w:r w:rsidR="00643366" w:rsidRPr="7368137F">
        <w:rPr>
          <w:i/>
          <w:color w:val="595959" w:themeColor="text1" w:themeTint="A6"/>
          <w:sz w:val="17"/>
          <w:szCs w:val="17"/>
        </w:rPr>
        <w:t xml:space="preserve">or Board of Supervisors </w:t>
      </w:r>
      <w:r w:rsidRPr="7368137F">
        <w:rPr>
          <w:i/>
          <w:color w:val="595959" w:themeColor="text1" w:themeTint="A6"/>
          <w:sz w:val="17"/>
          <w:szCs w:val="17"/>
        </w:rPr>
        <w:t xml:space="preserve">resolution or letter signed by the Mayor or City Manager </w:t>
      </w:r>
      <w:r w:rsidR="00643366" w:rsidRPr="7368137F">
        <w:rPr>
          <w:i/>
          <w:color w:val="595959" w:themeColor="text1" w:themeTint="A6"/>
          <w:sz w:val="17"/>
          <w:szCs w:val="17"/>
        </w:rPr>
        <w:t xml:space="preserve">or County </w:t>
      </w:r>
      <w:r w:rsidR="7AFC4B29" w:rsidRPr="73BD087A">
        <w:rPr>
          <w:i/>
          <w:iCs/>
          <w:color w:val="595959" w:themeColor="text1" w:themeTint="A6"/>
          <w:sz w:val="17"/>
          <w:szCs w:val="17"/>
        </w:rPr>
        <w:t>Administrator</w:t>
      </w:r>
      <w:r w:rsidR="00643366" w:rsidRPr="7368137F">
        <w:rPr>
          <w:i/>
          <w:color w:val="595959" w:themeColor="text1" w:themeTint="A6"/>
          <w:sz w:val="17"/>
          <w:szCs w:val="17"/>
        </w:rPr>
        <w:t xml:space="preserve"> </w:t>
      </w:r>
      <w:r w:rsidRPr="7368137F">
        <w:rPr>
          <w:i/>
          <w:color w:val="595959" w:themeColor="text1" w:themeTint="A6"/>
          <w:sz w:val="17"/>
          <w:szCs w:val="17"/>
        </w:rPr>
        <w:t>authorizing this commitment, per MTC Resolution 4530, Appendix 1.</w:t>
      </w:r>
    </w:p>
    <w:sectPr w:rsidR="00A31E58">
      <w:headerReference w:type="default" r:id="rId10"/>
      <w:footerReference w:type="default" r:id="rId11"/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206AE24" w14:textId="77777777" w:rsidR="005E0824" w:rsidRDefault="005E0824">
      <w:r>
        <w:separator/>
      </w:r>
    </w:p>
  </w:endnote>
  <w:endnote w:type="continuationSeparator" w:id="0">
    <w:p w14:paraId="099A3C82" w14:textId="77777777" w:rsidR="005E0824" w:rsidRDefault="005E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E2D1070" w14:textId="0CCDA4E7" w:rsidR="00A31E58" w:rsidRDefault="00F16624">
    <w:pPr>
      <w:jc w:val="center"/>
    </w:pPr>
    <w:r>
      <w:rPr>
        <w:color w:val="595959"/>
        <w:sz w:val="17"/>
        <w:szCs w:val="17"/>
      </w:rPr>
      <w:t xml:space="preserve">Metropolitan Transportation Commission · Page </w:t>
    </w:r>
    <w:r>
      <w:rPr>
        <w:color w:val="595959"/>
        <w:sz w:val="17"/>
        <w:szCs w:val="17"/>
      </w:rPr>
      <w:fldChar w:fldCharType="begin"/>
    </w:r>
    <w:r>
      <w:rPr>
        <w:color w:val="595959"/>
        <w:sz w:val="17"/>
        <w:szCs w:val="17"/>
      </w:rPr>
      <w:instrText>PAGE</w:instrText>
    </w:r>
    <w:r>
      <w:rPr>
        <w:color w:val="595959"/>
        <w:sz w:val="17"/>
        <w:szCs w:val="17"/>
      </w:rPr>
      <w:fldChar w:fldCharType="separate"/>
    </w:r>
    <w:r w:rsidR="001977B4">
      <w:rPr>
        <w:noProof/>
        <w:color w:val="595959"/>
        <w:sz w:val="17"/>
        <w:szCs w:val="17"/>
      </w:rPr>
      <w:t>1</w:t>
    </w:r>
    <w:r>
      <w:rPr>
        <w:color w:val="595959"/>
        <w:sz w:val="17"/>
        <w:szCs w:val="17"/>
      </w:rPr>
      <w:fldChar w:fldCharType="end"/>
    </w:r>
    <w:r>
      <w:rPr>
        <w:color w:val="595959"/>
        <w:sz w:val="17"/>
        <w:szCs w:val="17"/>
      </w:rPr>
      <w:t xml:space="preserve"> of </w:t>
    </w:r>
    <w:r>
      <w:rPr>
        <w:color w:val="595959"/>
        <w:sz w:val="17"/>
        <w:szCs w:val="17"/>
      </w:rPr>
      <w:fldChar w:fldCharType="begin"/>
    </w:r>
    <w:r>
      <w:rPr>
        <w:color w:val="595959"/>
        <w:sz w:val="17"/>
        <w:szCs w:val="17"/>
      </w:rPr>
      <w:instrText>NUMPAGES</w:instrText>
    </w:r>
    <w:r>
      <w:rPr>
        <w:color w:val="595959"/>
        <w:sz w:val="17"/>
        <w:szCs w:val="17"/>
      </w:rPr>
      <w:fldChar w:fldCharType="separate"/>
    </w:r>
    <w:r w:rsidR="001977B4">
      <w:rPr>
        <w:noProof/>
        <w:color w:val="595959"/>
        <w:sz w:val="17"/>
        <w:szCs w:val="17"/>
      </w:rPr>
      <w:t>2</w:t>
    </w:r>
    <w:r>
      <w:rPr>
        <w:color w:val="595959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C23E6D5" w14:textId="77777777" w:rsidR="005E0824" w:rsidRDefault="005E0824">
      <w:r>
        <w:separator/>
      </w:r>
    </w:p>
  </w:footnote>
  <w:footnote w:type="continuationSeparator" w:id="0">
    <w:p w14:paraId="34D3433A" w14:textId="77777777" w:rsidR="005E0824" w:rsidRDefault="005E0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E2D106F" w14:textId="77777777" w:rsidR="00A31E58" w:rsidRDefault="00F16624">
    <w:pPr>
      <w:jc w:val="right"/>
      <w:rPr>
        <w:i/>
        <w:iCs/>
        <w:color w:val="595959"/>
        <w:sz w:val="17"/>
        <w:szCs w:val="17"/>
      </w:rPr>
    </w:pPr>
    <w:r>
      <w:rPr>
        <w:i/>
        <w:iCs/>
        <w:color w:val="595959"/>
        <w:sz w:val="17"/>
        <w:szCs w:val="17"/>
      </w:rPr>
      <w:t>TOC Transit Extension Work Plan</w:t>
    </w:r>
  </w:p>
  <w:p w14:paraId="503BD61C" w14:textId="77777777" w:rsidR="00BD14A8" w:rsidRDefault="00BD14A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03D26"/>
    <w:multiLevelType w:val="hybridMultilevel"/>
    <w:tmpl w:val="44EA4C52"/>
    <w:lvl w:ilvl="0" w:tplc="3732D7B6">
      <w:start w:val="1"/>
      <w:numFmt w:val="bullet"/>
      <w:lvlText w:val="●"/>
      <w:lvlJc w:val="left"/>
      <w:pPr>
        <w:ind w:left="720" w:hanging="360"/>
      </w:pPr>
    </w:lvl>
    <w:lvl w:ilvl="1" w:tplc="F524EA98">
      <w:start w:val="1"/>
      <w:numFmt w:val="bullet"/>
      <w:lvlText w:val="○"/>
      <w:lvlJc w:val="left"/>
      <w:pPr>
        <w:ind w:left="1440" w:hanging="360"/>
      </w:pPr>
    </w:lvl>
    <w:lvl w:ilvl="2" w:tplc="76E6BA4E">
      <w:start w:val="1"/>
      <w:numFmt w:val="bullet"/>
      <w:lvlText w:val="■"/>
      <w:lvlJc w:val="left"/>
      <w:pPr>
        <w:ind w:left="2160" w:hanging="360"/>
      </w:pPr>
    </w:lvl>
    <w:lvl w:ilvl="3" w:tplc="E9ECB6CA">
      <w:start w:val="1"/>
      <w:numFmt w:val="bullet"/>
      <w:lvlText w:val="●"/>
      <w:lvlJc w:val="left"/>
      <w:pPr>
        <w:ind w:left="2880" w:hanging="360"/>
      </w:pPr>
    </w:lvl>
    <w:lvl w:ilvl="4" w:tplc="ED988770">
      <w:start w:val="1"/>
      <w:numFmt w:val="bullet"/>
      <w:lvlText w:val="○"/>
      <w:lvlJc w:val="left"/>
      <w:pPr>
        <w:ind w:left="3600" w:hanging="360"/>
      </w:pPr>
    </w:lvl>
    <w:lvl w:ilvl="5" w:tplc="4386EEB6">
      <w:start w:val="1"/>
      <w:numFmt w:val="bullet"/>
      <w:lvlText w:val="■"/>
      <w:lvlJc w:val="left"/>
      <w:pPr>
        <w:ind w:left="4320" w:hanging="360"/>
      </w:pPr>
    </w:lvl>
    <w:lvl w:ilvl="6" w:tplc="542C8498">
      <w:start w:val="1"/>
      <w:numFmt w:val="bullet"/>
      <w:lvlText w:val="●"/>
      <w:lvlJc w:val="left"/>
      <w:pPr>
        <w:ind w:left="5040" w:hanging="360"/>
      </w:pPr>
    </w:lvl>
    <w:lvl w:ilvl="7" w:tplc="4D32E5C0">
      <w:start w:val="1"/>
      <w:numFmt w:val="bullet"/>
      <w:lvlText w:val="●"/>
      <w:lvlJc w:val="left"/>
      <w:pPr>
        <w:ind w:left="5760" w:hanging="360"/>
      </w:pPr>
    </w:lvl>
    <w:lvl w:ilvl="8" w:tplc="7A802388">
      <w:start w:val="1"/>
      <w:numFmt w:val="bullet"/>
      <w:lvlText w:val="●"/>
      <w:lvlJc w:val="left"/>
      <w:pPr>
        <w:ind w:left="6480" w:hanging="360"/>
      </w:pPr>
    </w:lvl>
  </w:abstractNum>
  <w:num w:numId="1" w16cid:durableId="2955998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58"/>
    <w:rsid w:val="00001CA3"/>
    <w:rsid w:val="00005A91"/>
    <w:rsid w:val="00006260"/>
    <w:rsid w:val="00007AC9"/>
    <w:rsid w:val="00010333"/>
    <w:rsid w:val="00012CD6"/>
    <w:rsid w:val="00013F89"/>
    <w:rsid w:val="000179D4"/>
    <w:rsid w:val="0002098F"/>
    <w:rsid w:val="000244AB"/>
    <w:rsid w:val="000328E9"/>
    <w:rsid w:val="000343F2"/>
    <w:rsid w:val="00054B95"/>
    <w:rsid w:val="0005644F"/>
    <w:rsid w:val="00057FD7"/>
    <w:rsid w:val="00072E93"/>
    <w:rsid w:val="00074589"/>
    <w:rsid w:val="00075241"/>
    <w:rsid w:val="00075477"/>
    <w:rsid w:val="00086678"/>
    <w:rsid w:val="000A25E2"/>
    <w:rsid w:val="000A3FE4"/>
    <w:rsid w:val="000A4CC3"/>
    <w:rsid w:val="000C3348"/>
    <w:rsid w:val="000D0145"/>
    <w:rsid w:val="000D3F14"/>
    <w:rsid w:val="000D5559"/>
    <w:rsid w:val="000D774F"/>
    <w:rsid w:val="000D7B1A"/>
    <w:rsid w:val="000E2530"/>
    <w:rsid w:val="00102504"/>
    <w:rsid w:val="00103B3F"/>
    <w:rsid w:val="00106E8A"/>
    <w:rsid w:val="00113A92"/>
    <w:rsid w:val="00116D56"/>
    <w:rsid w:val="001251BE"/>
    <w:rsid w:val="00130C96"/>
    <w:rsid w:val="001340F8"/>
    <w:rsid w:val="001343F7"/>
    <w:rsid w:val="00144FF7"/>
    <w:rsid w:val="001604FB"/>
    <w:rsid w:val="00164ECD"/>
    <w:rsid w:val="00166D9F"/>
    <w:rsid w:val="00167B41"/>
    <w:rsid w:val="00170392"/>
    <w:rsid w:val="00174224"/>
    <w:rsid w:val="0018134F"/>
    <w:rsid w:val="00186163"/>
    <w:rsid w:val="001920D0"/>
    <w:rsid w:val="001977B4"/>
    <w:rsid w:val="001A0F91"/>
    <w:rsid w:val="001B0950"/>
    <w:rsid w:val="001B208D"/>
    <w:rsid w:val="001B30BB"/>
    <w:rsid w:val="001C2208"/>
    <w:rsid w:val="001C524B"/>
    <w:rsid w:val="001D2C3A"/>
    <w:rsid w:val="001F0EC7"/>
    <w:rsid w:val="001F11A3"/>
    <w:rsid w:val="001F34B4"/>
    <w:rsid w:val="001F4DE6"/>
    <w:rsid w:val="001F7620"/>
    <w:rsid w:val="002010E3"/>
    <w:rsid w:val="002344A4"/>
    <w:rsid w:val="00242BDA"/>
    <w:rsid w:val="00250FA9"/>
    <w:rsid w:val="00256182"/>
    <w:rsid w:val="00260DD0"/>
    <w:rsid w:val="00261FD1"/>
    <w:rsid w:val="0026748C"/>
    <w:rsid w:val="00281DE9"/>
    <w:rsid w:val="00283F0D"/>
    <w:rsid w:val="00293B2D"/>
    <w:rsid w:val="002B506C"/>
    <w:rsid w:val="002C2366"/>
    <w:rsid w:val="002D2720"/>
    <w:rsid w:val="002D5BE0"/>
    <w:rsid w:val="002D6240"/>
    <w:rsid w:val="002D7B1A"/>
    <w:rsid w:val="002E066A"/>
    <w:rsid w:val="002E620C"/>
    <w:rsid w:val="002E6217"/>
    <w:rsid w:val="002F23EF"/>
    <w:rsid w:val="003058A0"/>
    <w:rsid w:val="003072BF"/>
    <w:rsid w:val="0032209A"/>
    <w:rsid w:val="00325747"/>
    <w:rsid w:val="003317CA"/>
    <w:rsid w:val="00332361"/>
    <w:rsid w:val="00337AF9"/>
    <w:rsid w:val="00341ECF"/>
    <w:rsid w:val="00342121"/>
    <w:rsid w:val="0034315B"/>
    <w:rsid w:val="00344F16"/>
    <w:rsid w:val="00346F1D"/>
    <w:rsid w:val="00350372"/>
    <w:rsid w:val="00361215"/>
    <w:rsid w:val="0036290A"/>
    <w:rsid w:val="00367D3C"/>
    <w:rsid w:val="00384078"/>
    <w:rsid w:val="0039426F"/>
    <w:rsid w:val="00396693"/>
    <w:rsid w:val="0039723B"/>
    <w:rsid w:val="003A0F1B"/>
    <w:rsid w:val="003A7450"/>
    <w:rsid w:val="003B00A3"/>
    <w:rsid w:val="003D0FA2"/>
    <w:rsid w:val="003E31EC"/>
    <w:rsid w:val="003E5C7D"/>
    <w:rsid w:val="003E6A7C"/>
    <w:rsid w:val="003E6AFD"/>
    <w:rsid w:val="003F14A8"/>
    <w:rsid w:val="003F5634"/>
    <w:rsid w:val="00400AAC"/>
    <w:rsid w:val="004131D9"/>
    <w:rsid w:val="00415B4E"/>
    <w:rsid w:val="00423E96"/>
    <w:rsid w:val="0043224E"/>
    <w:rsid w:val="004504FC"/>
    <w:rsid w:val="004800C2"/>
    <w:rsid w:val="0048058A"/>
    <w:rsid w:val="00483D40"/>
    <w:rsid w:val="004A5E2E"/>
    <w:rsid w:val="004B3191"/>
    <w:rsid w:val="004C4A8F"/>
    <w:rsid w:val="004C6232"/>
    <w:rsid w:val="004C6405"/>
    <w:rsid w:val="004E233D"/>
    <w:rsid w:val="004F0AEB"/>
    <w:rsid w:val="004F0DF4"/>
    <w:rsid w:val="004F2DC7"/>
    <w:rsid w:val="004F7332"/>
    <w:rsid w:val="00503D47"/>
    <w:rsid w:val="00507247"/>
    <w:rsid w:val="00510057"/>
    <w:rsid w:val="00513EA9"/>
    <w:rsid w:val="005141D6"/>
    <w:rsid w:val="00515757"/>
    <w:rsid w:val="00532401"/>
    <w:rsid w:val="0053361F"/>
    <w:rsid w:val="00543609"/>
    <w:rsid w:val="005439D6"/>
    <w:rsid w:val="0055767D"/>
    <w:rsid w:val="00565D85"/>
    <w:rsid w:val="00565EBB"/>
    <w:rsid w:val="0057057E"/>
    <w:rsid w:val="005878FB"/>
    <w:rsid w:val="00597FB7"/>
    <w:rsid w:val="005A2462"/>
    <w:rsid w:val="005B1426"/>
    <w:rsid w:val="005B6ABE"/>
    <w:rsid w:val="005C6347"/>
    <w:rsid w:val="005D79B8"/>
    <w:rsid w:val="005E0824"/>
    <w:rsid w:val="005E216E"/>
    <w:rsid w:val="005E468A"/>
    <w:rsid w:val="00614A8B"/>
    <w:rsid w:val="00620167"/>
    <w:rsid w:val="006223A9"/>
    <w:rsid w:val="006311B8"/>
    <w:rsid w:val="00631F03"/>
    <w:rsid w:val="00640402"/>
    <w:rsid w:val="00643366"/>
    <w:rsid w:val="00654FFA"/>
    <w:rsid w:val="0066045B"/>
    <w:rsid w:val="006604CE"/>
    <w:rsid w:val="00661A41"/>
    <w:rsid w:val="00664956"/>
    <w:rsid w:val="006834D9"/>
    <w:rsid w:val="00690836"/>
    <w:rsid w:val="006A3367"/>
    <w:rsid w:val="006A4D61"/>
    <w:rsid w:val="006A58A7"/>
    <w:rsid w:val="006C5A44"/>
    <w:rsid w:val="006C6DBD"/>
    <w:rsid w:val="006D0D52"/>
    <w:rsid w:val="006D560D"/>
    <w:rsid w:val="006E4257"/>
    <w:rsid w:val="006E66BB"/>
    <w:rsid w:val="006E66F1"/>
    <w:rsid w:val="006F2AB3"/>
    <w:rsid w:val="006F35CD"/>
    <w:rsid w:val="00700AE3"/>
    <w:rsid w:val="007014DF"/>
    <w:rsid w:val="007031BE"/>
    <w:rsid w:val="007128CD"/>
    <w:rsid w:val="0071606C"/>
    <w:rsid w:val="007162FB"/>
    <w:rsid w:val="00717C51"/>
    <w:rsid w:val="00721C57"/>
    <w:rsid w:val="00722311"/>
    <w:rsid w:val="00727BA2"/>
    <w:rsid w:val="007326DE"/>
    <w:rsid w:val="00736740"/>
    <w:rsid w:val="00736CA1"/>
    <w:rsid w:val="00747709"/>
    <w:rsid w:val="00751109"/>
    <w:rsid w:val="007519E0"/>
    <w:rsid w:val="00753025"/>
    <w:rsid w:val="0075462A"/>
    <w:rsid w:val="00756E2D"/>
    <w:rsid w:val="00786B7B"/>
    <w:rsid w:val="007905EC"/>
    <w:rsid w:val="0079102D"/>
    <w:rsid w:val="007915F1"/>
    <w:rsid w:val="007A4A28"/>
    <w:rsid w:val="007A4FFF"/>
    <w:rsid w:val="007A5938"/>
    <w:rsid w:val="007B27A5"/>
    <w:rsid w:val="007B4C0D"/>
    <w:rsid w:val="007C0775"/>
    <w:rsid w:val="007C6C22"/>
    <w:rsid w:val="007C715E"/>
    <w:rsid w:val="007D2C20"/>
    <w:rsid w:val="007E0313"/>
    <w:rsid w:val="007E1000"/>
    <w:rsid w:val="007F5BD2"/>
    <w:rsid w:val="00803329"/>
    <w:rsid w:val="008067A2"/>
    <w:rsid w:val="00810594"/>
    <w:rsid w:val="00815D24"/>
    <w:rsid w:val="008228AA"/>
    <w:rsid w:val="00841AD9"/>
    <w:rsid w:val="0084223B"/>
    <w:rsid w:val="00843131"/>
    <w:rsid w:val="00845B06"/>
    <w:rsid w:val="00845CBA"/>
    <w:rsid w:val="00856ECC"/>
    <w:rsid w:val="0086497B"/>
    <w:rsid w:val="00866BDC"/>
    <w:rsid w:val="008719B9"/>
    <w:rsid w:val="00876119"/>
    <w:rsid w:val="00882DAE"/>
    <w:rsid w:val="008907D7"/>
    <w:rsid w:val="008939F3"/>
    <w:rsid w:val="008A0C07"/>
    <w:rsid w:val="008A2F30"/>
    <w:rsid w:val="008A47BA"/>
    <w:rsid w:val="008B0161"/>
    <w:rsid w:val="008B6BD5"/>
    <w:rsid w:val="008F0F96"/>
    <w:rsid w:val="008F1F5C"/>
    <w:rsid w:val="009103F5"/>
    <w:rsid w:val="00912841"/>
    <w:rsid w:val="00920585"/>
    <w:rsid w:val="009216BD"/>
    <w:rsid w:val="0092534A"/>
    <w:rsid w:val="00927C83"/>
    <w:rsid w:val="0093624E"/>
    <w:rsid w:val="00937DDA"/>
    <w:rsid w:val="009430D1"/>
    <w:rsid w:val="00945508"/>
    <w:rsid w:val="0094608E"/>
    <w:rsid w:val="00947D84"/>
    <w:rsid w:val="00957746"/>
    <w:rsid w:val="009577C2"/>
    <w:rsid w:val="0096439C"/>
    <w:rsid w:val="009777A9"/>
    <w:rsid w:val="00983BDB"/>
    <w:rsid w:val="00987FAF"/>
    <w:rsid w:val="009A1C29"/>
    <w:rsid w:val="009B2A44"/>
    <w:rsid w:val="009D1E2C"/>
    <w:rsid w:val="009D20D2"/>
    <w:rsid w:val="009D4616"/>
    <w:rsid w:val="009E3DBA"/>
    <w:rsid w:val="009E4F8E"/>
    <w:rsid w:val="009E76D8"/>
    <w:rsid w:val="009F6259"/>
    <w:rsid w:val="00A016DD"/>
    <w:rsid w:val="00A05ADC"/>
    <w:rsid w:val="00A06521"/>
    <w:rsid w:val="00A13E5D"/>
    <w:rsid w:val="00A31E58"/>
    <w:rsid w:val="00A3221C"/>
    <w:rsid w:val="00A429F3"/>
    <w:rsid w:val="00A45E0F"/>
    <w:rsid w:val="00A4786B"/>
    <w:rsid w:val="00A5695E"/>
    <w:rsid w:val="00A64DAB"/>
    <w:rsid w:val="00A81B14"/>
    <w:rsid w:val="00A9126A"/>
    <w:rsid w:val="00A97743"/>
    <w:rsid w:val="00AC0106"/>
    <w:rsid w:val="00AC26D3"/>
    <w:rsid w:val="00AC38A9"/>
    <w:rsid w:val="00AC6B25"/>
    <w:rsid w:val="00AE44DA"/>
    <w:rsid w:val="00AF295E"/>
    <w:rsid w:val="00B019DE"/>
    <w:rsid w:val="00B050F3"/>
    <w:rsid w:val="00B05AFD"/>
    <w:rsid w:val="00B06B99"/>
    <w:rsid w:val="00B06E7C"/>
    <w:rsid w:val="00B07375"/>
    <w:rsid w:val="00B14FA3"/>
    <w:rsid w:val="00B20CD3"/>
    <w:rsid w:val="00B24760"/>
    <w:rsid w:val="00B304E6"/>
    <w:rsid w:val="00B36066"/>
    <w:rsid w:val="00B363AC"/>
    <w:rsid w:val="00B433B6"/>
    <w:rsid w:val="00B46332"/>
    <w:rsid w:val="00B46C6A"/>
    <w:rsid w:val="00B51D91"/>
    <w:rsid w:val="00B61C87"/>
    <w:rsid w:val="00B62B3A"/>
    <w:rsid w:val="00B76070"/>
    <w:rsid w:val="00B84238"/>
    <w:rsid w:val="00B9100F"/>
    <w:rsid w:val="00B91682"/>
    <w:rsid w:val="00B92D66"/>
    <w:rsid w:val="00B978BD"/>
    <w:rsid w:val="00BA787F"/>
    <w:rsid w:val="00BB294E"/>
    <w:rsid w:val="00BB6744"/>
    <w:rsid w:val="00BC19AC"/>
    <w:rsid w:val="00BD0889"/>
    <w:rsid w:val="00BD14A8"/>
    <w:rsid w:val="00BE1C80"/>
    <w:rsid w:val="00BE3933"/>
    <w:rsid w:val="00BF2597"/>
    <w:rsid w:val="00C0031B"/>
    <w:rsid w:val="00C04EB8"/>
    <w:rsid w:val="00C0708F"/>
    <w:rsid w:val="00C232BC"/>
    <w:rsid w:val="00C41CC8"/>
    <w:rsid w:val="00C522BC"/>
    <w:rsid w:val="00C538B9"/>
    <w:rsid w:val="00C65B0F"/>
    <w:rsid w:val="00C714B4"/>
    <w:rsid w:val="00CA0C20"/>
    <w:rsid w:val="00CC1655"/>
    <w:rsid w:val="00CC729D"/>
    <w:rsid w:val="00CE069D"/>
    <w:rsid w:val="00CE7838"/>
    <w:rsid w:val="00CF2E9B"/>
    <w:rsid w:val="00CF46CA"/>
    <w:rsid w:val="00CF4C99"/>
    <w:rsid w:val="00CF7375"/>
    <w:rsid w:val="00D12D0F"/>
    <w:rsid w:val="00D22124"/>
    <w:rsid w:val="00D24DE4"/>
    <w:rsid w:val="00D266D6"/>
    <w:rsid w:val="00D30D3C"/>
    <w:rsid w:val="00D33F6E"/>
    <w:rsid w:val="00D3550A"/>
    <w:rsid w:val="00D3619D"/>
    <w:rsid w:val="00D4214E"/>
    <w:rsid w:val="00D43960"/>
    <w:rsid w:val="00D44329"/>
    <w:rsid w:val="00D57DC4"/>
    <w:rsid w:val="00D61332"/>
    <w:rsid w:val="00D70479"/>
    <w:rsid w:val="00D75FFE"/>
    <w:rsid w:val="00D80A18"/>
    <w:rsid w:val="00D83DC3"/>
    <w:rsid w:val="00D8656D"/>
    <w:rsid w:val="00D97414"/>
    <w:rsid w:val="00DD136E"/>
    <w:rsid w:val="00DD7B42"/>
    <w:rsid w:val="00DE2C03"/>
    <w:rsid w:val="00DE4430"/>
    <w:rsid w:val="00DE4EDE"/>
    <w:rsid w:val="00DF0437"/>
    <w:rsid w:val="00DF074F"/>
    <w:rsid w:val="00E01EC1"/>
    <w:rsid w:val="00E055A8"/>
    <w:rsid w:val="00E24912"/>
    <w:rsid w:val="00E324BB"/>
    <w:rsid w:val="00E34003"/>
    <w:rsid w:val="00E3677E"/>
    <w:rsid w:val="00E417B8"/>
    <w:rsid w:val="00E511EF"/>
    <w:rsid w:val="00E56262"/>
    <w:rsid w:val="00E66671"/>
    <w:rsid w:val="00E7260A"/>
    <w:rsid w:val="00E811AA"/>
    <w:rsid w:val="00E92E1A"/>
    <w:rsid w:val="00E95C6E"/>
    <w:rsid w:val="00EA3753"/>
    <w:rsid w:val="00EC7542"/>
    <w:rsid w:val="00EE0F62"/>
    <w:rsid w:val="00EF105C"/>
    <w:rsid w:val="00EF792A"/>
    <w:rsid w:val="00F0180D"/>
    <w:rsid w:val="00F05172"/>
    <w:rsid w:val="00F05C49"/>
    <w:rsid w:val="00F1423F"/>
    <w:rsid w:val="00F16624"/>
    <w:rsid w:val="00F24C1E"/>
    <w:rsid w:val="00F546CF"/>
    <w:rsid w:val="00F62523"/>
    <w:rsid w:val="00F62F6A"/>
    <w:rsid w:val="00F741BD"/>
    <w:rsid w:val="00F9564F"/>
    <w:rsid w:val="00FA3973"/>
    <w:rsid w:val="00FA502F"/>
    <w:rsid w:val="00FA7C08"/>
    <w:rsid w:val="00FB3E3B"/>
    <w:rsid w:val="00FC2F7F"/>
    <w:rsid w:val="00FC5049"/>
    <w:rsid w:val="00FC6EAC"/>
    <w:rsid w:val="00FD5F84"/>
    <w:rsid w:val="00FD67CB"/>
    <w:rsid w:val="00FE27AE"/>
    <w:rsid w:val="00FE3500"/>
    <w:rsid w:val="00FF6E12"/>
    <w:rsid w:val="12B3D173"/>
    <w:rsid w:val="1557BA6B"/>
    <w:rsid w:val="29ED99E7"/>
    <w:rsid w:val="65A70EC5"/>
    <w:rsid w:val="69BE776C"/>
    <w:rsid w:val="7368137F"/>
    <w:rsid w:val="73BD087A"/>
    <w:rsid w:val="78172FEE"/>
    <w:rsid w:val="7872F950"/>
    <w:rsid w:val="7AFC4B29"/>
    <w:rsid w:val="7EB6B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0F4E"/>
  <w15:docId w15:val="{5926C920-CA72-431F-A443-3C18D6B8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332"/>
  </w:style>
  <w:style w:type="paragraph" w:styleId="Heading1">
    <w:name w:val="heading 1"/>
    <w:basedOn w:val="Normal"/>
    <w:uiPriority w:val="9"/>
    <w:qFormat/>
    <w:rsid w:val="00144FF7"/>
    <w:pPr>
      <w:spacing w:after="60"/>
      <w:jc w:val="center"/>
      <w:outlineLvl w:val="0"/>
    </w:pPr>
    <w:rPr>
      <w:b/>
      <w:bCs/>
      <w:color w:val="1F3A5F"/>
      <w:sz w:val="30"/>
      <w:szCs w:val="30"/>
    </w:rPr>
  </w:style>
  <w:style w:type="paragraph" w:styleId="Heading2">
    <w:name w:val="heading 2"/>
    <w:basedOn w:val="Normal"/>
    <w:uiPriority w:val="9"/>
    <w:unhideWhenUsed/>
    <w:qFormat/>
    <w:rsid w:val="00144FF7"/>
    <w:pPr>
      <w:spacing w:after="80"/>
      <w:jc w:val="center"/>
      <w:outlineLvl w:val="1"/>
    </w:pPr>
    <w:rPr>
      <w:color w:val="595959"/>
      <w:sz w:val="22"/>
      <w:szCs w:val="22"/>
    </w:rPr>
  </w:style>
  <w:style w:type="paragraph" w:styleId="Heading3">
    <w:name w:val="heading 3"/>
    <w:basedOn w:val="Normal"/>
    <w:uiPriority w:val="9"/>
    <w:unhideWhenUsed/>
    <w:qFormat/>
    <w:rsid w:val="00144FF7"/>
    <w:pPr>
      <w:pBdr>
        <w:bottom w:val="single" w:sz="8" w:space="4" w:color="1F3A5F"/>
      </w:pBdr>
      <w:spacing w:before="120" w:after="60"/>
      <w:outlineLvl w:val="2"/>
    </w:pPr>
    <w:rPr>
      <w:b/>
      <w:bCs/>
      <w:color w:val="1F3A5F"/>
      <w:sz w:val="22"/>
      <w:szCs w:val="22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1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4A8"/>
  </w:style>
  <w:style w:type="paragraph" w:styleId="Footer">
    <w:name w:val="footer"/>
    <w:basedOn w:val="Normal"/>
    <w:link w:val="FooterChar"/>
    <w:uiPriority w:val="99"/>
    <w:unhideWhenUsed/>
    <w:rsid w:val="00BD1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4A8"/>
  </w:style>
  <w:style w:type="character" w:styleId="CommentReference">
    <w:name w:val="annotation reference"/>
    <w:basedOn w:val="DefaultParagraphFont"/>
    <w:uiPriority w:val="99"/>
    <w:semiHidden/>
    <w:unhideWhenUsed/>
    <w:rsid w:val="00660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4CE"/>
  </w:style>
  <w:style w:type="character" w:customStyle="1" w:styleId="CommentTextChar">
    <w:name w:val="Comment Text Char"/>
    <w:basedOn w:val="DefaultParagraphFont"/>
    <w:link w:val="CommentText"/>
    <w:uiPriority w:val="99"/>
    <w:rsid w:val="006604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4CE"/>
    <w:rPr>
      <w:b/>
      <w:bCs/>
    </w:rPr>
  </w:style>
  <w:style w:type="paragraph" w:styleId="Revision">
    <w:name w:val="Revision"/>
    <w:hidden/>
    <w:uiPriority w:val="99"/>
    <w:semiHidden/>
    <w:rsid w:val="0066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0372-f0cc-4d97-9167-4b7c6d801c59" xsi:nil="true"/>
    <lcf76f155ced4ddcb4097134ff3c332f xmlns="5ce9a4d6-24e9-4f36-818d-2296a7c10151">
      <Terms xmlns="http://schemas.microsoft.com/office/infopath/2007/PartnerControls"/>
    </lcf76f155ced4ddcb4097134ff3c332f>
    <ItemDesc xmlns="5ce9a4d6-24e9-4f36-818d-2296a7c1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20915692F14499E1705D9CFA419F" ma:contentTypeVersion="14" ma:contentTypeDescription="Create a new document." ma:contentTypeScope="" ma:versionID="5a486cb477dc09b5fa0329f0ae76d95a">
  <xsd:schema xmlns:xsd="http://www.w3.org/2001/XMLSchema" xmlns:xs="http://www.w3.org/2001/XMLSchema" xmlns:p="http://schemas.microsoft.com/office/2006/metadata/properties" xmlns:ns2="5ce9a4d6-24e9-4f36-818d-2296a7c10151" xmlns:ns3="09680372-f0cc-4d97-9167-4b7c6d801c59" targetNamespace="http://schemas.microsoft.com/office/2006/metadata/properties" ma:root="true" ma:fieldsID="24cb3b2ec83c22a56b4942fcf349c647" ns2:_="" ns3:_="">
    <xsd:import namespace="5ce9a4d6-24e9-4f36-818d-2296a7c10151"/>
    <xsd:import namespace="09680372-f0cc-4d97-9167-4b7c6d801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temDesc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9a4d6-24e9-4f36-818d-2296a7c1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334e89-0b5a-479c-ac9f-74724dd37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temDesc" ma:index="20" nillable="true" ma:displayName="Item Desc" ma:description="Describes content of file or folder" ma:format="Dropdown" ma:internalName="ItemDesc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0372-f0cc-4d97-9167-4b7c6d801c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eea1bb-c218-4326-a1d6-21c48ac7c17c}" ma:internalName="TaxCatchAll" ma:showField="CatchAllData" ma:web="09680372-f0cc-4d97-9167-4b7c6d801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542A5-24E5-4862-A65F-181FD1C0F9A3}">
  <ds:schemaRefs>
    <ds:schemaRef ds:uri="http://schemas.microsoft.com/office/2006/metadata/properties"/>
    <ds:schemaRef ds:uri="http://schemas.microsoft.com/office/infopath/2007/PartnerControls"/>
    <ds:schemaRef ds:uri="09680372-f0cc-4d97-9167-4b7c6d801c59"/>
    <ds:schemaRef ds:uri="5ce9a4d6-24e9-4f36-818d-2296a7c10151"/>
  </ds:schemaRefs>
</ds:datastoreItem>
</file>

<file path=customXml/itemProps2.xml><?xml version="1.0" encoding="utf-8"?>
<ds:datastoreItem xmlns:ds="http://schemas.openxmlformats.org/officeDocument/2006/customXml" ds:itemID="{5AB3D642-D038-40D0-B881-6B3ABBD4B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80422-AD95-49B0-9685-6CE4A3B9C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9a4d6-24e9-4f36-818d-2296a7c10151"/>
    <ds:schemaRef ds:uri="09680372-f0cc-4d97-9167-4b7c6d801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741</Words>
  <Characters>4198</Characters>
  <Application>Microsoft Office Word</Application>
  <DocSecurity>0</DocSecurity>
  <Lines>381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TOC Transit Extension Work Plan Template</vt:lpstr>
    </vt:vector>
  </TitlesOfParts>
  <Manager/>
  <Company/>
  <LinksUpToDate>false</LinksUpToDate>
  <CharactersWithSpaces>4763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TOC Policy Consistency Work Plan</dc:title>
  <dc:subject/>
  <dc:creator>MTC</dc:creator>
  <cp:keywords/>
  <dc:description/>
  <cp:lastModifiedBy>Joey Kotfica</cp:lastModifiedBy>
  <cp:revision>147</cp:revision>
  <dcterms:created xsi:type="dcterms:W3CDTF">2026-05-15T21:21:00Z</dcterms:created>
  <dcterms:modified xsi:type="dcterms:W3CDTF">2026-07-06T15:21:00Z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0x010100FE0D20915692F14499E1705D9CFA419F</vt:lpwstr>
  </property>
  <property fmtid="{D5CDD505-2E9C-101B-9397-08002B2CF9AE}" pid="3" name="MediaServiceImageTags">
    <vt:lpwstr/>
  </property>
</Properties>
</file>